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21660" w14:textId="5FD1C548" w:rsidR="001873C7" w:rsidRPr="00F758D7" w:rsidRDefault="001873C7" w:rsidP="00F758D7">
      <w:pPr>
        <w:ind w:left="-709"/>
        <w:jc w:val="center"/>
        <w:rPr>
          <w:sz w:val="30"/>
          <w:szCs w:val="30"/>
          <w:u w:val="single"/>
        </w:rPr>
      </w:pPr>
      <w:bookmarkStart w:id="0" w:name="_GoBack"/>
      <w:bookmarkEnd w:id="0"/>
      <w:r w:rsidRPr="00F758D7">
        <w:rPr>
          <w:b/>
          <w:sz w:val="30"/>
          <w:szCs w:val="30"/>
          <w:u w:val="single"/>
        </w:rPr>
        <w:t>RIVACRE VALLEY PRIMARY SCHOOL</w:t>
      </w:r>
      <w:r w:rsidRPr="00F758D7">
        <w:rPr>
          <w:sz w:val="30"/>
          <w:szCs w:val="30"/>
          <w:u w:val="single"/>
        </w:rPr>
        <w:t xml:space="preserve">: </w:t>
      </w:r>
      <w:r w:rsidRPr="00F758D7">
        <w:rPr>
          <w:b/>
          <w:sz w:val="30"/>
          <w:szCs w:val="30"/>
          <w:u w:val="single"/>
        </w:rPr>
        <w:t>PUPIL PREMIUM STRATEGY STATEMENT 201</w:t>
      </w:r>
      <w:r w:rsidR="00A80007" w:rsidRPr="00F758D7">
        <w:rPr>
          <w:b/>
          <w:sz w:val="30"/>
          <w:szCs w:val="30"/>
          <w:u w:val="single"/>
        </w:rPr>
        <w:t>9 – 2020</w:t>
      </w:r>
      <w:r w:rsidRPr="00F758D7">
        <w:rPr>
          <w:b/>
          <w:sz w:val="30"/>
          <w:szCs w:val="30"/>
          <w:u w:val="single"/>
        </w:rPr>
        <w:t xml:space="preserve">    </w:t>
      </w:r>
    </w:p>
    <w:p w14:paraId="672A6659" w14:textId="77777777" w:rsidR="001873C7" w:rsidRDefault="001873C7" w:rsidP="001873C7">
      <w:pPr>
        <w:rPr>
          <w:b/>
        </w:rPr>
      </w:pPr>
    </w:p>
    <w:tbl>
      <w:tblPr>
        <w:tblStyle w:val="TableGrid"/>
        <w:tblW w:w="13892" w:type="dxa"/>
        <w:tblInd w:w="-601" w:type="dxa"/>
        <w:tblLook w:val="04A0" w:firstRow="1" w:lastRow="0" w:firstColumn="1" w:lastColumn="0" w:noHBand="0" w:noVBand="1"/>
      </w:tblPr>
      <w:tblGrid>
        <w:gridCol w:w="1702"/>
        <w:gridCol w:w="1417"/>
        <w:gridCol w:w="3827"/>
        <w:gridCol w:w="3119"/>
        <w:gridCol w:w="2268"/>
        <w:gridCol w:w="1559"/>
      </w:tblGrid>
      <w:tr w:rsidR="001873C7" w14:paraId="219559F4" w14:textId="77777777" w:rsidTr="003C5D83">
        <w:tc>
          <w:tcPr>
            <w:tcW w:w="13892" w:type="dxa"/>
            <w:gridSpan w:val="6"/>
            <w:shd w:val="clear" w:color="auto" w:fill="E5B8B7" w:themeFill="accent2" w:themeFillTint="66"/>
          </w:tcPr>
          <w:p w14:paraId="3BAE85B3" w14:textId="77777777" w:rsidR="00A65F3E" w:rsidRDefault="001873C7" w:rsidP="003C5D83">
            <w:pPr>
              <w:rPr>
                <w:b/>
              </w:rPr>
            </w:pPr>
            <w:r w:rsidRPr="00A919F8">
              <w:rPr>
                <w:b/>
              </w:rPr>
              <w:t>SUMMARY INFORMATION:</w:t>
            </w:r>
          </w:p>
        </w:tc>
      </w:tr>
      <w:tr w:rsidR="001873C7" w14:paraId="7D9BC0A8" w14:textId="77777777" w:rsidTr="003C5D83">
        <w:tc>
          <w:tcPr>
            <w:tcW w:w="1702" w:type="dxa"/>
          </w:tcPr>
          <w:p w14:paraId="43EE5036" w14:textId="77777777" w:rsidR="001873C7" w:rsidRDefault="001873C7" w:rsidP="003C5D83">
            <w:pPr>
              <w:rPr>
                <w:b/>
              </w:rPr>
            </w:pPr>
            <w:r>
              <w:rPr>
                <w:b/>
              </w:rPr>
              <w:t>SCHOOL</w:t>
            </w:r>
          </w:p>
          <w:p w14:paraId="0A37501D" w14:textId="77777777" w:rsidR="00A65F3E" w:rsidRDefault="00A65F3E" w:rsidP="003C5D83">
            <w:pPr>
              <w:rPr>
                <w:b/>
              </w:rPr>
            </w:pPr>
          </w:p>
        </w:tc>
        <w:tc>
          <w:tcPr>
            <w:tcW w:w="8363" w:type="dxa"/>
            <w:gridSpan w:val="3"/>
          </w:tcPr>
          <w:p w14:paraId="42D34D70" w14:textId="77777777" w:rsidR="001873C7" w:rsidRDefault="001873C7" w:rsidP="003C5D83">
            <w:pPr>
              <w:rPr>
                <w:b/>
              </w:rPr>
            </w:pPr>
            <w:r>
              <w:rPr>
                <w:b/>
              </w:rPr>
              <w:t>RIVACRE VALLEY PRIMARY</w:t>
            </w:r>
          </w:p>
        </w:tc>
        <w:tc>
          <w:tcPr>
            <w:tcW w:w="3827" w:type="dxa"/>
            <w:gridSpan w:val="2"/>
          </w:tcPr>
          <w:p w14:paraId="5DAB6C7B" w14:textId="77777777" w:rsidR="001873C7" w:rsidRDefault="001873C7" w:rsidP="003C5D83">
            <w:pPr>
              <w:rPr>
                <w:b/>
              </w:rPr>
            </w:pPr>
          </w:p>
        </w:tc>
      </w:tr>
      <w:tr w:rsidR="001873C7" w14:paraId="3AC594CE" w14:textId="77777777" w:rsidTr="003C5D83">
        <w:tc>
          <w:tcPr>
            <w:tcW w:w="1702" w:type="dxa"/>
          </w:tcPr>
          <w:p w14:paraId="0BA000DA" w14:textId="77777777" w:rsidR="001873C7" w:rsidRDefault="001873C7" w:rsidP="003C5D83">
            <w:pPr>
              <w:rPr>
                <w:b/>
              </w:rPr>
            </w:pPr>
            <w:r>
              <w:rPr>
                <w:b/>
              </w:rPr>
              <w:t>Academic Year</w:t>
            </w:r>
          </w:p>
        </w:tc>
        <w:tc>
          <w:tcPr>
            <w:tcW w:w="1417" w:type="dxa"/>
          </w:tcPr>
          <w:p w14:paraId="6C6B78E0" w14:textId="77777777" w:rsidR="001873C7" w:rsidRDefault="00CF68E9" w:rsidP="003C5D83">
            <w:pPr>
              <w:rPr>
                <w:b/>
              </w:rPr>
            </w:pPr>
            <w:r>
              <w:rPr>
                <w:b/>
              </w:rPr>
              <w:t>2019 - 2020</w:t>
            </w:r>
          </w:p>
        </w:tc>
        <w:tc>
          <w:tcPr>
            <w:tcW w:w="3827" w:type="dxa"/>
          </w:tcPr>
          <w:p w14:paraId="328569A7" w14:textId="77777777" w:rsidR="001873C7" w:rsidRDefault="001873C7" w:rsidP="003C5D83">
            <w:pPr>
              <w:rPr>
                <w:b/>
              </w:rPr>
            </w:pPr>
            <w:r>
              <w:rPr>
                <w:b/>
              </w:rPr>
              <w:t>Total PP budget</w:t>
            </w:r>
          </w:p>
        </w:tc>
        <w:tc>
          <w:tcPr>
            <w:tcW w:w="3119" w:type="dxa"/>
          </w:tcPr>
          <w:p w14:paraId="1F417841" w14:textId="3E72F582" w:rsidR="001873C7" w:rsidRPr="00D70064" w:rsidRDefault="001873C7" w:rsidP="0077133D">
            <w:pPr>
              <w:rPr>
                <w:b/>
                <w:highlight w:val="red"/>
              </w:rPr>
            </w:pPr>
            <w:r w:rsidRPr="00593498">
              <w:rPr>
                <w:b/>
              </w:rPr>
              <w:t>£</w:t>
            </w:r>
            <w:r w:rsidR="00593498" w:rsidRPr="00593498">
              <w:rPr>
                <w:b/>
              </w:rPr>
              <w:t>131, 92</w:t>
            </w:r>
            <w:r w:rsidR="0077133D" w:rsidRPr="00593498">
              <w:rPr>
                <w:b/>
              </w:rPr>
              <w:t>0</w:t>
            </w:r>
          </w:p>
        </w:tc>
        <w:tc>
          <w:tcPr>
            <w:tcW w:w="2268" w:type="dxa"/>
          </w:tcPr>
          <w:p w14:paraId="6CE1E51A" w14:textId="77777777" w:rsidR="001873C7" w:rsidRDefault="001873C7" w:rsidP="003C5D83">
            <w:pPr>
              <w:rPr>
                <w:b/>
              </w:rPr>
            </w:pPr>
            <w:r>
              <w:rPr>
                <w:b/>
              </w:rPr>
              <w:t>Date of most recent PP review</w:t>
            </w:r>
          </w:p>
        </w:tc>
        <w:tc>
          <w:tcPr>
            <w:tcW w:w="1559" w:type="dxa"/>
          </w:tcPr>
          <w:p w14:paraId="0310DBE6" w14:textId="77777777" w:rsidR="001873C7" w:rsidRDefault="0062410B" w:rsidP="003C5D83">
            <w:pPr>
              <w:rPr>
                <w:b/>
              </w:rPr>
            </w:pPr>
            <w:r>
              <w:rPr>
                <w:b/>
              </w:rPr>
              <w:t>July</w:t>
            </w:r>
            <w:r w:rsidR="00FB0A95">
              <w:rPr>
                <w:b/>
              </w:rPr>
              <w:t xml:space="preserve"> 2019</w:t>
            </w:r>
          </w:p>
        </w:tc>
      </w:tr>
      <w:tr w:rsidR="001873C7" w14:paraId="4B63727A" w14:textId="77777777" w:rsidTr="00112E3B">
        <w:trPr>
          <w:trHeight w:val="726"/>
        </w:trPr>
        <w:tc>
          <w:tcPr>
            <w:tcW w:w="1702" w:type="dxa"/>
          </w:tcPr>
          <w:p w14:paraId="30DF7B97" w14:textId="77777777" w:rsidR="001873C7" w:rsidRDefault="001873C7" w:rsidP="003C5D83">
            <w:pPr>
              <w:rPr>
                <w:b/>
              </w:rPr>
            </w:pPr>
            <w:r>
              <w:rPr>
                <w:b/>
              </w:rPr>
              <w:t>Total number of pupils</w:t>
            </w:r>
          </w:p>
        </w:tc>
        <w:tc>
          <w:tcPr>
            <w:tcW w:w="1417" w:type="dxa"/>
          </w:tcPr>
          <w:p w14:paraId="6ACC075C" w14:textId="77777777" w:rsidR="001873C7" w:rsidRDefault="00CF68E9" w:rsidP="003C5D83">
            <w:pPr>
              <w:rPr>
                <w:b/>
              </w:rPr>
            </w:pPr>
            <w:r>
              <w:rPr>
                <w:b/>
              </w:rPr>
              <w:t>255</w:t>
            </w:r>
          </w:p>
          <w:p w14:paraId="55D9058E" w14:textId="77777777" w:rsidR="00CF68E9" w:rsidRPr="00CF68E9" w:rsidRDefault="00CF68E9" w:rsidP="003C5D83">
            <w:r w:rsidRPr="00CF68E9">
              <w:t>(not including Nursery)</w:t>
            </w:r>
          </w:p>
        </w:tc>
        <w:tc>
          <w:tcPr>
            <w:tcW w:w="3827" w:type="dxa"/>
          </w:tcPr>
          <w:p w14:paraId="4525308A" w14:textId="77777777" w:rsidR="001873C7" w:rsidRDefault="001873C7" w:rsidP="003C5D83">
            <w:pPr>
              <w:rPr>
                <w:b/>
              </w:rPr>
            </w:pPr>
            <w:r>
              <w:rPr>
                <w:b/>
              </w:rPr>
              <w:t>Number of pupils eligible for PP</w:t>
            </w:r>
          </w:p>
          <w:p w14:paraId="02EB378F" w14:textId="77777777" w:rsidR="001873C7" w:rsidRDefault="001873C7" w:rsidP="003C5D83">
            <w:pPr>
              <w:rPr>
                <w:b/>
              </w:rPr>
            </w:pPr>
          </w:p>
          <w:p w14:paraId="235967B6" w14:textId="77777777" w:rsidR="001873C7" w:rsidRDefault="001873C7" w:rsidP="00CD3B52">
            <w:pPr>
              <w:rPr>
                <w:b/>
              </w:rPr>
            </w:pPr>
            <w:r w:rsidRPr="003128C0">
              <w:t>(ever 6 FSM @ £1,320  / service children @ £300 / LAC @ £</w:t>
            </w:r>
            <w:r w:rsidR="00CD3B52" w:rsidRPr="003128C0">
              <w:t>2,300</w:t>
            </w:r>
            <w:r w:rsidRPr="003128C0">
              <w:t>)</w:t>
            </w:r>
          </w:p>
        </w:tc>
        <w:tc>
          <w:tcPr>
            <w:tcW w:w="3119" w:type="dxa"/>
          </w:tcPr>
          <w:p w14:paraId="2F9E4393" w14:textId="72124123" w:rsidR="001873C7" w:rsidRPr="0077133D" w:rsidRDefault="00522B4D" w:rsidP="003C5D83">
            <w:pPr>
              <w:rPr>
                <w:b/>
                <w:lang w:val="en-GB"/>
              </w:rPr>
            </w:pPr>
            <w:r w:rsidRPr="0077133D">
              <w:rPr>
                <w:b/>
              </w:rPr>
              <w:t xml:space="preserve">Ever 6 = </w:t>
            </w:r>
            <w:r w:rsidR="007E445B" w:rsidRPr="0077133D">
              <w:rPr>
                <w:b/>
              </w:rPr>
              <w:t>99</w:t>
            </w:r>
          </w:p>
          <w:p w14:paraId="0981499A" w14:textId="12B7FEC8" w:rsidR="001873C7" w:rsidRPr="0077133D" w:rsidRDefault="001873C7" w:rsidP="003C5D83">
            <w:pPr>
              <w:rPr>
                <w:b/>
              </w:rPr>
            </w:pPr>
            <w:r w:rsidRPr="0077133D">
              <w:rPr>
                <w:b/>
              </w:rPr>
              <w:t xml:space="preserve">Ever 5 Service Children = </w:t>
            </w:r>
            <w:r w:rsidR="00A80D84" w:rsidRPr="0077133D">
              <w:rPr>
                <w:b/>
              </w:rPr>
              <w:t>1</w:t>
            </w:r>
          </w:p>
          <w:p w14:paraId="306D4277" w14:textId="5C1F1C9D" w:rsidR="001873C7" w:rsidRPr="00D70064" w:rsidRDefault="001873C7" w:rsidP="00A80D84">
            <w:pPr>
              <w:rPr>
                <w:b/>
                <w:highlight w:val="red"/>
              </w:rPr>
            </w:pPr>
            <w:r w:rsidRPr="0077133D">
              <w:rPr>
                <w:b/>
              </w:rPr>
              <w:t xml:space="preserve">Post – LAC (adopted from care) = </w:t>
            </w:r>
            <w:r w:rsidR="00A80D84" w:rsidRPr="0077133D">
              <w:rPr>
                <w:b/>
              </w:rPr>
              <w:t>3</w:t>
            </w:r>
          </w:p>
        </w:tc>
        <w:tc>
          <w:tcPr>
            <w:tcW w:w="2268" w:type="dxa"/>
          </w:tcPr>
          <w:p w14:paraId="284DF634" w14:textId="77777777" w:rsidR="001873C7" w:rsidRDefault="001873C7" w:rsidP="003C5D83">
            <w:pPr>
              <w:rPr>
                <w:b/>
              </w:rPr>
            </w:pPr>
            <w:r>
              <w:rPr>
                <w:b/>
              </w:rPr>
              <w:t>Date of next internal review of this strategy</w:t>
            </w:r>
          </w:p>
        </w:tc>
        <w:tc>
          <w:tcPr>
            <w:tcW w:w="1559" w:type="dxa"/>
          </w:tcPr>
          <w:p w14:paraId="52215802" w14:textId="77777777" w:rsidR="001873C7" w:rsidRDefault="0062410B" w:rsidP="003C5D83">
            <w:pPr>
              <w:rPr>
                <w:b/>
              </w:rPr>
            </w:pPr>
            <w:r>
              <w:rPr>
                <w:b/>
              </w:rPr>
              <w:t>July</w:t>
            </w:r>
            <w:r w:rsidR="00FB0A95">
              <w:rPr>
                <w:b/>
              </w:rPr>
              <w:t xml:space="preserve"> 2020</w:t>
            </w:r>
          </w:p>
        </w:tc>
      </w:tr>
    </w:tbl>
    <w:p w14:paraId="6A05A809" w14:textId="77777777" w:rsidR="001873C7" w:rsidRDefault="001873C7" w:rsidP="001873C7">
      <w:pPr>
        <w:rPr>
          <w:b/>
        </w:rPr>
      </w:pPr>
    </w:p>
    <w:tbl>
      <w:tblPr>
        <w:tblW w:w="139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1"/>
        <w:gridCol w:w="2835"/>
        <w:gridCol w:w="1843"/>
        <w:gridCol w:w="2977"/>
        <w:gridCol w:w="2126"/>
      </w:tblGrid>
      <w:tr w:rsidR="00CD3B52" w14:paraId="3AB4D88A" w14:textId="77777777" w:rsidTr="00CD3B52">
        <w:tc>
          <w:tcPr>
            <w:tcW w:w="13932" w:type="dxa"/>
            <w:gridSpan w:val="5"/>
            <w:shd w:val="clear" w:color="auto" w:fill="F2DBDB" w:themeFill="accent2" w:themeFillTint="33"/>
          </w:tcPr>
          <w:p w14:paraId="61BF5A0A" w14:textId="77777777" w:rsidR="00CD3B52" w:rsidRPr="00CD3B52" w:rsidRDefault="00CD3B52" w:rsidP="003C5D83">
            <w:pPr>
              <w:rPr>
                <w:b/>
              </w:rPr>
            </w:pPr>
            <w:r w:rsidRPr="00455768">
              <w:rPr>
                <w:b/>
              </w:rPr>
              <w:t>Previous performance of disadvantages pupils</w:t>
            </w:r>
            <w:r>
              <w:rPr>
                <w:b/>
              </w:rPr>
              <w:t xml:space="preserve"> </w:t>
            </w:r>
            <w:r w:rsidRPr="00455768">
              <w:rPr>
                <w:sz w:val="20"/>
                <w:szCs w:val="20"/>
              </w:rPr>
              <w:t>(pupils eligible for free school meals or in local authority care for at least 6 months)</w:t>
            </w:r>
          </w:p>
          <w:p w14:paraId="1EFD145A" w14:textId="77777777" w:rsidR="00CD3B52" w:rsidRPr="00455768" w:rsidRDefault="00CD3B52" w:rsidP="003C5D83">
            <w:pPr>
              <w:rPr>
                <w:b/>
              </w:rPr>
            </w:pPr>
            <w:r w:rsidRPr="000F2DF5">
              <w:t xml:space="preserve">From 2016 </w:t>
            </w:r>
            <w:r>
              <w:t>the progress measure for the school will be: to achieve sufficient progress scores in all 3 subject areas (at least -5 in English Reading, -5 in maths and -7 in English writing)</w:t>
            </w:r>
          </w:p>
        </w:tc>
      </w:tr>
      <w:tr w:rsidR="00CD3B52" w14:paraId="5B138D20" w14:textId="77777777" w:rsidTr="00CD3B52">
        <w:tc>
          <w:tcPr>
            <w:tcW w:w="4151" w:type="dxa"/>
            <w:shd w:val="clear" w:color="auto" w:fill="auto"/>
          </w:tcPr>
          <w:p w14:paraId="5A39BBE3" w14:textId="77777777" w:rsidR="00CD3B52" w:rsidRPr="00455768" w:rsidRDefault="00CD3B52" w:rsidP="003C5D83">
            <w:pPr>
              <w:rPr>
                <w:b/>
              </w:rPr>
            </w:pPr>
          </w:p>
        </w:tc>
        <w:tc>
          <w:tcPr>
            <w:tcW w:w="2835" w:type="dxa"/>
            <w:tcBorders>
              <w:bottom w:val="single" w:sz="4" w:space="0" w:color="auto"/>
            </w:tcBorders>
            <w:shd w:val="clear" w:color="auto" w:fill="auto"/>
          </w:tcPr>
          <w:p w14:paraId="7CFB5A06" w14:textId="77777777" w:rsidR="00CD3B52" w:rsidRPr="00455768" w:rsidRDefault="00CD3B52" w:rsidP="003C5D83">
            <w:pPr>
              <w:rPr>
                <w:b/>
              </w:rPr>
            </w:pPr>
            <w:r w:rsidRPr="00455768">
              <w:rPr>
                <w:b/>
              </w:rPr>
              <w:t>201</w:t>
            </w:r>
            <w:r w:rsidR="00CF68E9">
              <w:rPr>
                <w:b/>
              </w:rPr>
              <w:t>7</w:t>
            </w:r>
          </w:p>
        </w:tc>
        <w:tc>
          <w:tcPr>
            <w:tcW w:w="1843" w:type="dxa"/>
            <w:tcBorders>
              <w:bottom w:val="single" w:sz="4" w:space="0" w:color="auto"/>
            </w:tcBorders>
          </w:tcPr>
          <w:p w14:paraId="5C61D62B" w14:textId="77777777" w:rsidR="00CD3B52" w:rsidRPr="00455768" w:rsidRDefault="00CF68E9" w:rsidP="003C5D83">
            <w:pPr>
              <w:rPr>
                <w:b/>
              </w:rPr>
            </w:pPr>
            <w:r>
              <w:rPr>
                <w:b/>
              </w:rPr>
              <w:t>2018</w:t>
            </w:r>
          </w:p>
        </w:tc>
        <w:tc>
          <w:tcPr>
            <w:tcW w:w="2977" w:type="dxa"/>
            <w:tcBorders>
              <w:bottom w:val="single" w:sz="4" w:space="0" w:color="auto"/>
            </w:tcBorders>
          </w:tcPr>
          <w:p w14:paraId="650B5A13" w14:textId="77777777" w:rsidR="00CD3B52" w:rsidRDefault="00CF68E9" w:rsidP="003C5D83">
            <w:pPr>
              <w:rPr>
                <w:b/>
              </w:rPr>
            </w:pPr>
            <w:r>
              <w:rPr>
                <w:b/>
              </w:rPr>
              <w:t>2019</w:t>
            </w:r>
          </w:p>
        </w:tc>
        <w:tc>
          <w:tcPr>
            <w:tcW w:w="2126" w:type="dxa"/>
            <w:tcBorders>
              <w:bottom w:val="single" w:sz="4" w:space="0" w:color="auto"/>
            </w:tcBorders>
          </w:tcPr>
          <w:p w14:paraId="42B71CCD" w14:textId="77777777" w:rsidR="00CD3B52" w:rsidRDefault="00CF68E9" w:rsidP="003C5D83">
            <w:pPr>
              <w:rPr>
                <w:b/>
              </w:rPr>
            </w:pPr>
            <w:r>
              <w:rPr>
                <w:b/>
              </w:rPr>
              <w:t>2020</w:t>
            </w:r>
          </w:p>
        </w:tc>
      </w:tr>
      <w:tr w:rsidR="00CF68E9" w14:paraId="466EF679" w14:textId="77777777" w:rsidTr="00CD3B52">
        <w:tc>
          <w:tcPr>
            <w:tcW w:w="4151" w:type="dxa"/>
            <w:shd w:val="clear" w:color="auto" w:fill="FFFF99"/>
          </w:tcPr>
          <w:p w14:paraId="1DAE9B30" w14:textId="77777777" w:rsidR="00CF68E9" w:rsidRDefault="00CF68E9" w:rsidP="00CF68E9">
            <w:r w:rsidRPr="005E62F9">
              <w:rPr>
                <w:b/>
              </w:rPr>
              <w:t>ALL</w:t>
            </w:r>
            <w:r>
              <w:t xml:space="preserve"> pupils : progress score for reading </w:t>
            </w:r>
          </w:p>
          <w:p w14:paraId="41C8F396" w14:textId="77777777" w:rsidR="00CF68E9" w:rsidRPr="00455768" w:rsidRDefault="00CF68E9" w:rsidP="00CF68E9">
            <w:pPr>
              <w:rPr>
                <w:b/>
              </w:rPr>
            </w:pPr>
          </w:p>
        </w:tc>
        <w:tc>
          <w:tcPr>
            <w:tcW w:w="2835" w:type="dxa"/>
            <w:tcBorders>
              <w:bottom w:val="single" w:sz="4" w:space="0" w:color="auto"/>
            </w:tcBorders>
            <w:shd w:val="clear" w:color="auto" w:fill="FFFF99"/>
          </w:tcPr>
          <w:p w14:paraId="0D889AF5" w14:textId="77777777" w:rsidR="00CF68E9" w:rsidRPr="00801631" w:rsidRDefault="00CF68E9" w:rsidP="00CF68E9">
            <w:pPr>
              <w:rPr>
                <w:b/>
              </w:rPr>
            </w:pPr>
            <w:r>
              <w:rPr>
                <w:b/>
              </w:rPr>
              <w:t xml:space="preserve">+ </w:t>
            </w:r>
            <w:r w:rsidRPr="00801631">
              <w:rPr>
                <w:b/>
              </w:rPr>
              <w:t>1.8</w:t>
            </w:r>
          </w:p>
        </w:tc>
        <w:tc>
          <w:tcPr>
            <w:tcW w:w="1843" w:type="dxa"/>
            <w:tcBorders>
              <w:bottom w:val="single" w:sz="4" w:space="0" w:color="auto"/>
            </w:tcBorders>
            <w:shd w:val="clear" w:color="auto" w:fill="FFFF99"/>
          </w:tcPr>
          <w:p w14:paraId="366C6F34" w14:textId="77777777" w:rsidR="00CF68E9" w:rsidRDefault="00CF68E9" w:rsidP="00CF68E9">
            <w:pPr>
              <w:rPr>
                <w:b/>
              </w:rPr>
            </w:pPr>
            <w:r>
              <w:rPr>
                <w:b/>
              </w:rPr>
              <w:t>+ 1.0</w:t>
            </w:r>
          </w:p>
        </w:tc>
        <w:tc>
          <w:tcPr>
            <w:tcW w:w="2977" w:type="dxa"/>
            <w:tcBorders>
              <w:bottom w:val="single" w:sz="4" w:space="0" w:color="auto"/>
            </w:tcBorders>
            <w:shd w:val="clear" w:color="auto" w:fill="FFFF99"/>
          </w:tcPr>
          <w:p w14:paraId="20B22D5F" w14:textId="77777777" w:rsidR="00CF68E9" w:rsidRDefault="00CF68E9" w:rsidP="00CF68E9">
            <w:pPr>
              <w:rPr>
                <w:b/>
              </w:rPr>
            </w:pPr>
            <w:r>
              <w:rPr>
                <w:b/>
              </w:rPr>
              <w:t>+2.76</w:t>
            </w:r>
          </w:p>
        </w:tc>
        <w:tc>
          <w:tcPr>
            <w:tcW w:w="2126" w:type="dxa"/>
            <w:tcBorders>
              <w:bottom w:val="single" w:sz="4" w:space="0" w:color="auto"/>
            </w:tcBorders>
            <w:shd w:val="clear" w:color="auto" w:fill="FFFF99"/>
          </w:tcPr>
          <w:p w14:paraId="72A3D3EC" w14:textId="77777777" w:rsidR="00CF68E9" w:rsidRDefault="00CF68E9" w:rsidP="00CF68E9">
            <w:pPr>
              <w:rPr>
                <w:b/>
              </w:rPr>
            </w:pPr>
          </w:p>
        </w:tc>
      </w:tr>
      <w:tr w:rsidR="00CF68E9" w14:paraId="5D6857A9" w14:textId="77777777" w:rsidTr="00CD3B52">
        <w:tc>
          <w:tcPr>
            <w:tcW w:w="4151" w:type="dxa"/>
            <w:shd w:val="clear" w:color="auto" w:fill="FFFF99"/>
          </w:tcPr>
          <w:p w14:paraId="04B83A46" w14:textId="77777777" w:rsidR="00CF68E9" w:rsidRPr="00455768" w:rsidRDefault="00CF68E9" w:rsidP="00CF68E9">
            <w:pPr>
              <w:rPr>
                <w:b/>
              </w:rPr>
            </w:pPr>
            <w:r w:rsidRPr="005E62F9">
              <w:rPr>
                <w:b/>
              </w:rPr>
              <w:t>DA</w:t>
            </w:r>
            <w:r>
              <w:t xml:space="preserve"> pupils:  progress score for reading</w:t>
            </w:r>
          </w:p>
        </w:tc>
        <w:tc>
          <w:tcPr>
            <w:tcW w:w="2835" w:type="dxa"/>
            <w:shd w:val="clear" w:color="auto" w:fill="FFFF99"/>
          </w:tcPr>
          <w:p w14:paraId="5AA0ACDB" w14:textId="77777777" w:rsidR="00CF68E9" w:rsidRPr="00801631" w:rsidRDefault="00CF68E9" w:rsidP="00CF68E9">
            <w:pPr>
              <w:rPr>
                <w:b/>
              </w:rPr>
            </w:pPr>
            <w:r>
              <w:rPr>
                <w:b/>
              </w:rPr>
              <w:t>+ 1.4</w:t>
            </w:r>
          </w:p>
        </w:tc>
        <w:tc>
          <w:tcPr>
            <w:tcW w:w="1843" w:type="dxa"/>
            <w:shd w:val="clear" w:color="auto" w:fill="FFFF99"/>
          </w:tcPr>
          <w:p w14:paraId="15126585" w14:textId="77777777" w:rsidR="00CF68E9" w:rsidRDefault="00CF68E9" w:rsidP="00CF68E9">
            <w:pPr>
              <w:rPr>
                <w:b/>
              </w:rPr>
            </w:pPr>
            <w:r>
              <w:rPr>
                <w:b/>
              </w:rPr>
              <w:t>+ 1.3</w:t>
            </w:r>
          </w:p>
          <w:p w14:paraId="4EE5C3C1" w14:textId="77777777" w:rsidR="00CF68E9" w:rsidRDefault="00CF68E9" w:rsidP="00CF68E9">
            <w:pPr>
              <w:rPr>
                <w:b/>
              </w:rPr>
            </w:pPr>
            <w:r>
              <w:rPr>
                <w:b/>
              </w:rPr>
              <w:t>(Boys: +3.9 / Girls: -1.0 )</w:t>
            </w:r>
          </w:p>
        </w:tc>
        <w:tc>
          <w:tcPr>
            <w:tcW w:w="2977" w:type="dxa"/>
            <w:shd w:val="clear" w:color="auto" w:fill="FFFF99"/>
          </w:tcPr>
          <w:p w14:paraId="0044E7B7" w14:textId="77777777" w:rsidR="00CF68E9" w:rsidRDefault="00CF68E9" w:rsidP="00CF68E9">
            <w:pPr>
              <w:rPr>
                <w:b/>
              </w:rPr>
            </w:pPr>
            <w:r>
              <w:rPr>
                <w:b/>
              </w:rPr>
              <w:t>+2.2</w:t>
            </w:r>
          </w:p>
        </w:tc>
        <w:tc>
          <w:tcPr>
            <w:tcW w:w="2126" w:type="dxa"/>
            <w:shd w:val="clear" w:color="auto" w:fill="FFFF99"/>
          </w:tcPr>
          <w:p w14:paraId="0D0B940D" w14:textId="77777777" w:rsidR="00CF68E9" w:rsidRDefault="00CF68E9" w:rsidP="00CF68E9">
            <w:pPr>
              <w:rPr>
                <w:b/>
              </w:rPr>
            </w:pPr>
          </w:p>
        </w:tc>
      </w:tr>
      <w:tr w:rsidR="00CF68E9" w14:paraId="7E0F8739" w14:textId="77777777" w:rsidTr="00CD3B52">
        <w:tc>
          <w:tcPr>
            <w:tcW w:w="4151" w:type="dxa"/>
            <w:shd w:val="clear" w:color="auto" w:fill="FBD4B4" w:themeFill="accent6" w:themeFillTint="66"/>
          </w:tcPr>
          <w:p w14:paraId="2F6EE5FE" w14:textId="77777777" w:rsidR="00CF68E9" w:rsidRDefault="00CF68E9" w:rsidP="00CF68E9">
            <w:r w:rsidRPr="005E62F9">
              <w:rPr>
                <w:b/>
              </w:rPr>
              <w:t>ALL</w:t>
            </w:r>
            <w:r>
              <w:t xml:space="preserve"> pupils : progress score for writing</w:t>
            </w:r>
          </w:p>
          <w:p w14:paraId="0E27B00A" w14:textId="77777777" w:rsidR="00CF68E9" w:rsidRPr="00455768" w:rsidRDefault="00CF68E9" w:rsidP="00CF68E9">
            <w:pPr>
              <w:rPr>
                <w:b/>
              </w:rPr>
            </w:pPr>
          </w:p>
        </w:tc>
        <w:tc>
          <w:tcPr>
            <w:tcW w:w="2835" w:type="dxa"/>
            <w:tcBorders>
              <w:bottom w:val="single" w:sz="4" w:space="0" w:color="auto"/>
            </w:tcBorders>
            <w:shd w:val="clear" w:color="auto" w:fill="FBD4B4" w:themeFill="accent6" w:themeFillTint="66"/>
          </w:tcPr>
          <w:p w14:paraId="75BB254D" w14:textId="77777777" w:rsidR="00CF68E9" w:rsidRPr="00AF601C" w:rsidRDefault="00CF68E9" w:rsidP="00CF68E9">
            <w:pPr>
              <w:rPr>
                <w:b/>
              </w:rPr>
            </w:pPr>
            <w:r>
              <w:rPr>
                <w:b/>
              </w:rPr>
              <w:t>-</w:t>
            </w:r>
            <w:r w:rsidRPr="00AF601C">
              <w:rPr>
                <w:b/>
              </w:rPr>
              <w:t>0.7</w:t>
            </w:r>
          </w:p>
        </w:tc>
        <w:tc>
          <w:tcPr>
            <w:tcW w:w="1843" w:type="dxa"/>
            <w:tcBorders>
              <w:bottom w:val="single" w:sz="4" w:space="0" w:color="auto"/>
            </w:tcBorders>
            <w:shd w:val="clear" w:color="auto" w:fill="FBD4B4" w:themeFill="accent6" w:themeFillTint="66"/>
          </w:tcPr>
          <w:p w14:paraId="4E35C8B9" w14:textId="77777777" w:rsidR="00CF68E9" w:rsidRDefault="00CF68E9" w:rsidP="00CF68E9">
            <w:pPr>
              <w:rPr>
                <w:b/>
              </w:rPr>
            </w:pPr>
            <w:r>
              <w:rPr>
                <w:b/>
              </w:rPr>
              <w:t>-0.6</w:t>
            </w:r>
          </w:p>
        </w:tc>
        <w:tc>
          <w:tcPr>
            <w:tcW w:w="2977" w:type="dxa"/>
            <w:tcBorders>
              <w:bottom w:val="single" w:sz="4" w:space="0" w:color="auto"/>
            </w:tcBorders>
            <w:shd w:val="clear" w:color="auto" w:fill="FBD4B4" w:themeFill="accent6" w:themeFillTint="66"/>
          </w:tcPr>
          <w:p w14:paraId="76719969" w14:textId="77777777" w:rsidR="00CF68E9" w:rsidRDefault="00CF68E9" w:rsidP="00CF68E9">
            <w:pPr>
              <w:rPr>
                <w:b/>
              </w:rPr>
            </w:pPr>
            <w:r>
              <w:rPr>
                <w:b/>
              </w:rPr>
              <w:t>-0.43</w:t>
            </w:r>
          </w:p>
        </w:tc>
        <w:tc>
          <w:tcPr>
            <w:tcW w:w="2126" w:type="dxa"/>
            <w:tcBorders>
              <w:bottom w:val="single" w:sz="4" w:space="0" w:color="auto"/>
            </w:tcBorders>
            <w:shd w:val="clear" w:color="auto" w:fill="FBD4B4" w:themeFill="accent6" w:themeFillTint="66"/>
          </w:tcPr>
          <w:p w14:paraId="60061E4C" w14:textId="77777777" w:rsidR="00CF68E9" w:rsidRDefault="00CF68E9" w:rsidP="00CF68E9">
            <w:pPr>
              <w:rPr>
                <w:b/>
              </w:rPr>
            </w:pPr>
          </w:p>
        </w:tc>
      </w:tr>
      <w:tr w:rsidR="00CF68E9" w14:paraId="44B3F22A" w14:textId="77777777" w:rsidTr="00CD3B52">
        <w:tc>
          <w:tcPr>
            <w:tcW w:w="4151" w:type="dxa"/>
            <w:shd w:val="clear" w:color="auto" w:fill="FBD4B4" w:themeFill="accent6" w:themeFillTint="66"/>
          </w:tcPr>
          <w:p w14:paraId="3D931DF7" w14:textId="77777777" w:rsidR="00CF68E9" w:rsidRPr="00455768" w:rsidRDefault="00CF68E9" w:rsidP="00CF68E9">
            <w:pPr>
              <w:rPr>
                <w:b/>
              </w:rPr>
            </w:pPr>
            <w:r w:rsidRPr="005E62F9">
              <w:rPr>
                <w:b/>
              </w:rPr>
              <w:t>DA</w:t>
            </w:r>
            <w:r>
              <w:t xml:space="preserve"> pupils : progress score for writing</w:t>
            </w:r>
          </w:p>
        </w:tc>
        <w:tc>
          <w:tcPr>
            <w:tcW w:w="2835" w:type="dxa"/>
            <w:shd w:val="clear" w:color="auto" w:fill="FBD4B4" w:themeFill="accent6" w:themeFillTint="66"/>
          </w:tcPr>
          <w:p w14:paraId="7C51E60A" w14:textId="77777777" w:rsidR="00CF68E9" w:rsidRPr="00AF601C" w:rsidRDefault="00CF68E9" w:rsidP="00CF68E9">
            <w:pPr>
              <w:rPr>
                <w:b/>
              </w:rPr>
            </w:pPr>
            <w:r>
              <w:rPr>
                <w:b/>
              </w:rPr>
              <w:t>-</w:t>
            </w:r>
            <w:r w:rsidRPr="00AF601C">
              <w:rPr>
                <w:b/>
              </w:rPr>
              <w:t>0.13</w:t>
            </w:r>
          </w:p>
        </w:tc>
        <w:tc>
          <w:tcPr>
            <w:tcW w:w="1843" w:type="dxa"/>
            <w:shd w:val="clear" w:color="auto" w:fill="FBD4B4" w:themeFill="accent6" w:themeFillTint="66"/>
          </w:tcPr>
          <w:p w14:paraId="3BB94C1B" w14:textId="77777777" w:rsidR="00CF68E9" w:rsidRDefault="00CF68E9" w:rsidP="00CF68E9">
            <w:pPr>
              <w:rPr>
                <w:b/>
              </w:rPr>
            </w:pPr>
            <w:r>
              <w:rPr>
                <w:b/>
              </w:rPr>
              <w:t>-0.6</w:t>
            </w:r>
          </w:p>
          <w:p w14:paraId="29F978D0" w14:textId="77777777" w:rsidR="00CF68E9" w:rsidRDefault="00CF68E9" w:rsidP="00CF68E9">
            <w:pPr>
              <w:rPr>
                <w:b/>
              </w:rPr>
            </w:pPr>
            <w:r>
              <w:rPr>
                <w:b/>
              </w:rPr>
              <w:t>(Boys: +1.5 / Girls: -2.4 )</w:t>
            </w:r>
          </w:p>
        </w:tc>
        <w:tc>
          <w:tcPr>
            <w:tcW w:w="2977" w:type="dxa"/>
            <w:shd w:val="clear" w:color="auto" w:fill="FBD4B4" w:themeFill="accent6" w:themeFillTint="66"/>
          </w:tcPr>
          <w:p w14:paraId="4D16C1AF" w14:textId="77777777" w:rsidR="00CF68E9" w:rsidRDefault="00CF68E9" w:rsidP="00CF68E9">
            <w:pPr>
              <w:rPr>
                <w:b/>
              </w:rPr>
            </w:pPr>
            <w:r>
              <w:rPr>
                <w:b/>
              </w:rPr>
              <w:t>-1.61</w:t>
            </w:r>
          </w:p>
        </w:tc>
        <w:tc>
          <w:tcPr>
            <w:tcW w:w="2126" w:type="dxa"/>
            <w:shd w:val="clear" w:color="auto" w:fill="FBD4B4" w:themeFill="accent6" w:themeFillTint="66"/>
          </w:tcPr>
          <w:p w14:paraId="44EAFD9C" w14:textId="77777777" w:rsidR="00CF68E9" w:rsidRDefault="00CF68E9" w:rsidP="00CF68E9">
            <w:pPr>
              <w:rPr>
                <w:b/>
              </w:rPr>
            </w:pPr>
          </w:p>
        </w:tc>
      </w:tr>
      <w:tr w:rsidR="00CF68E9" w14:paraId="000977B8" w14:textId="77777777" w:rsidTr="00CD3B52">
        <w:tc>
          <w:tcPr>
            <w:tcW w:w="4151" w:type="dxa"/>
            <w:shd w:val="clear" w:color="auto" w:fill="B8CCE4" w:themeFill="accent1" w:themeFillTint="66"/>
          </w:tcPr>
          <w:p w14:paraId="4812B53E" w14:textId="77777777" w:rsidR="00CF68E9" w:rsidRDefault="00CF68E9" w:rsidP="00CF68E9">
            <w:r w:rsidRPr="005E62F9">
              <w:rPr>
                <w:b/>
              </w:rPr>
              <w:t>ALL</w:t>
            </w:r>
            <w:r>
              <w:t xml:space="preserve"> pupils : progress score for maths</w:t>
            </w:r>
          </w:p>
          <w:p w14:paraId="4B94D5A5" w14:textId="77777777" w:rsidR="00CF68E9" w:rsidRPr="00455768" w:rsidRDefault="00CF68E9" w:rsidP="00CF68E9">
            <w:pPr>
              <w:rPr>
                <w:b/>
              </w:rPr>
            </w:pPr>
          </w:p>
        </w:tc>
        <w:tc>
          <w:tcPr>
            <w:tcW w:w="2835" w:type="dxa"/>
            <w:tcBorders>
              <w:bottom w:val="single" w:sz="4" w:space="0" w:color="auto"/>
            </w:tcBorders>
            <w:shd w:val="clear" w:color="auto" w:fill="B8CCE4" w:themeFill="accent1" w:themeFillTint="66"/>
          </w:tcPr>
          <w:p w14:paraId="262C5F43" w14:textId="77777777" w:rsidR="00CF68E9" w:rsidRPr="00801631" w:rsidRDefault="00CF68E9" w:rsidP="00CF68E9">
            <w:pPr>
              <w:rPr>
                <w:b/>
              </w:rPr>
            </w:pPr>
            <w:r>
              <w:rPr>
                <w:b/>
              </w:rPr>
              <w:t xml:space="preserve">+ </w:t>
            </w:r>
            <w:r w:rsidRPr="00801631">
              <w:rPr>
                <w:b/>
              </w:rPr>
              <w:t>1.0</w:t>
            </w:r>
          </w:p>
        </w:tc>
        <w:tc>
          <w:tcPr>
            <w:tcW w:w="1843" w:type="dxa"/>
            <w:tcBorders>
              <w:bottom w:val="single" w:sz="4" w:space="0" w:color="auto"/>
            </w:tcBorders>
            <w:shd w:val="clear" w:color="auto" w:fill="B8CCE4" w:themeFill="accent1" w:themeFillTint="66"/>
          </w:tcPr>
          <w:p w14:paraId="08CA4FBD" w14:textId="77777777" w:rsidR="00CF68E9" w:rsidRDefault="00CF68E9" w:rsidP="00CF68E9">
            <w:pPr>
              <w:rPr>
                <w:b/>
              </w:rPr>
            </w:pPr>
            <w:r>
              <w:rPr>
                <w:b/>
              </w:rPr>
              <w:t>-0.7</w:t>
            </w:r>
          </w:p>
        </w:tc>
        <w:tc>
          <w:tcPr>
            <w:tcW w:w="2977" w:type="dxa"/>
            <w:tcBorders>
              <w:bottom w:val="single" w:sz="4" w:space="0" w:color="auto"/>
            </w:tcBorders>
            <w:shd w:val="clear" w:color="auto" w:fill="B8CCE4" w:themeFill="accent1" w:themeFillTint="66"/>
          </w:tcPr>
          <w:p w14:paraId="2EB7C290" w14:textId="77777777" w:rsidR="00CF68E9" w:rsidRDefault="00CF68E9" w:rsidP="00CF68E9">
            <w:pPr>
              <w:rPr>
                <w:b/>
              </w:rPr>
            </w:pPr>
            <w:r>
              <w:rPr>
                <w:b/>
              </w:rPr>
              <w:t>+0.03</w:t>
            </w:r>
          </w:p>
        </w:tc>
        <w:tc>
          <w:tcPr>
            <w:tcW w:w="2126" w:type="dxa"/>
            <w:tcBorders>
              <w:bottom w:val="single" w:sz="4" w:space="0" w:color="auto"/>
            </w:tcBorders>
            <w:shd w:val="clear" w:color="auto" w:fill="B8CCE4" w:themeFill="accent1" w:themeFillTint="66"/>
          </w:tcPr>
          <w:p w14:paraId="3DEEC669" w14:textId="77777777" w:rsidR="00CF68E9" w:rsidRDefault="00CF68E9" w:rsidP="00CF68E9">
            <w:pPr>
              <w:rPr>
                <w:b/>
              </w:rPr>
            </w:pPr>
          </w:p>
        </w:tc>
      </w:tr>
      <w:tr w:rsidR="00CF68E9" w14:paraId="21D474F7" w14:textId="77777777" w:rsidTr="00CD3B52">
        <w:tc>
          <w:tcPr>
            <w:tcW w:w="4151" w:type="dxa"/>
            <w:shd w:val="clear" w:color="auto" w:fill="B8CCE4" w:themeFill="accent1" w:themeFillTint="66"/>
          </w:tcPr>
          <w:p w14:paraId="7FB7C851" w14:textId="77777777" w:rsidR="00CF68E9" w:rsidRPr="00455768" w:rsidRDefault="00CF68E9" w:rsidP="00CF68E9">
            <w:pPr>
              <w:rPr>
                <w:b/>
              </w:rPr>
            </w:pPr>
            <w:r w:rsidRPr="005E62F9">
              <w:rPr>
                <w:b/>
              </w:rPr>
              <w:t>DA</w:t>
            </w:r>
            <w:r>
              <w:t xml:space="preserve"> pupils :  progress score for maths</w:t>
            </w:r>
          </w:p>
        </w:tc>
        <w:tc>
          <w:tcPr>
            <w:tcW w:w="2835" w:type="dxa"/>
            <w:shd w:val="clear" w:color="auto" w:fill="B8CCE4" w:themeFill="accent1" w:themeFillTint="66"/>
          </w:tcPr>
          <w:p w14:paraId="7CC83844" w14:textId="77777777" w:rsidR="00CF68E9" w:rsidRPr="00A65F3E" w:rsidRDefault="00CF68E9" w:rsidP="00CF68E9">
            <w:pPr>
              <w:rPr>
                <w:b/>
                <w:highlight w:val="yellow"/>
              </w:rPr>
            </w:pPr>
            <w:r w:rsidRPr="00AF601C">
              <w:rPr>
                <w:b/>
              </w:rPr>
              <w:t>+ 0.45</w:t>
            </w:r>
          </w:p>
        </w:tc>
        <w:tc>
          <w:tcPr>
            <w:tcW w:w="1843" w:type="dxa"/>
            <w:shd w:val="clear" w:color="auto" w:fill="B8CCE4" w:themeFill="accent1" w:themeFillTint="66"/>
          </w:tcPr>
          <w:p w14:paraId="3239BCCA" w14:textId="77777777" w:rsidR="00CF68E9" w:rsidRDefault="00CF68E9" w:rsidP="00CF68E9">
            <w:pPr>
              <w:rPr>
                <w:b/>
              </w:rPr>
            </w:pPr>
            <w:r>
              <w:rPr>
                <w:b/>
              </w:rPr>
              <w:t>-2.3</w:t>
            </w:r>
          </w:p>
          <w:p w14:paraId="64E542B7" w14:textId="77777777" w:rsidR="00CF68E9" w:rsidRPr="00AF601C" w:rsidRDefault="00CF68E9" w:rsidP="00CF68E9">
            <w:pPr>
              <w:rPr>
                <w:b/>
              </w:rPr>
            </w:pPr>
            <w:r>
              <w:rPr>
                <w:b/>
              </w:rPr>
              <w:t>(Boys: +1.6 / Girls: -5.7 )</w:t>
            </w:r>
          </w:p>
        </w:tc>
        <w:tc>
          <w:tcPr>
            <w:tcW w:w="2977" w:type="dxa"/>
            <w:shd w:val="clear" w:color="auto" w:fill="B8CCE4" w:themeFill="accent1" w:themeFillTint="66"/>
          </w:tcPr>
          <w:p w14:paraId="441EF43E" w14:textId="77777777" w:rsidR="00CF68E9" w:rsidRDefault="00CF68E9" w:rsidP="00CF68E9">
            <w:pPr>
              <w:rPr>
                <w:b/>
              </w:rPr>
            </w:pPr>
            <w:r>
              <w:rPr>
                <w:b/>
              </w:rPr>
              <w:t>-0.93</w:t>
            </w:r>
          </w:p>
        </w:tc>
        <w:tc>
          <w:tcPr>
            <w:tcW w:w="2126" w:type="dxa"/>
            <w:shd w:val="clear" w:color="auto" w:fill="B8CCE4" w:themeFill="accent1" w:themeFillTint="66"/>
          </w:tcPr>
          <w:p w14:paraId="3656B9AB" w14:textId="77777777" w:rsidR="00CF68E9" w:rsidRDefault="00CF68E9" w:rsidP="00CF68E9">
            <w:pPr>
              <w:rPr>
                <w:b/>
              </w:rPr>
            </w:pPr>
          </w:p>
        </w:tc>
      </w:tr>
    </w:tbl>
    <w:p w14:paraId="45FB0818" w14:textId="77777777" w:rsidR="00A65F3E" w:rsidRDefault="00A65F3E" w:rsidP="001873C7"/>
    <w:p w14:paraId="049F31CB" w14:textId="77777777" w:rsidR="00CF68E9" w:rsidRDefault="00CF68E9" w:rsidP="001873C7"/>
    <w:tbl>
      <w:tblPr>
        <w:tblStyle w:val="TableGrid"/>
        <w:tblW w:w="13892" w:type="dxa"/>
        <w:tblInd w:w="-601" w:type="dxa"/>
        <w:tblLook w:val="04A0" w:firstRow="1" w:lastRow="0" w:firstColumn="1" w:lastColumn="0" w:noHBand="0" w:noVBand="1"/>
      </w:tblPr>
      <w:tblGrid>
        <w:gridCol w:w="6805"/>
        <w:gridCol w:w="3543"/>
        <w:gridCol w:w="3544"/>
      </w:tblGrid>
      <w:tr w:rsidR="001873C7" w14:paraId="40BB33DE" w14:textId="77777777" w:rsidTr="003C5D83">
        <w:tc>
          <w:tcPr>
            <w:tcW w:w="13892" w:type="dxa"/>
            <w:gridSpan w:val="3"/>
            <w:shd w:val="clear" w:color="auto" w:fill="E5B8B7" w:themeFill="accent2" w:themeFillTint="66"/>
          </w:tcPr>
          <w:p w14:paraId="291BDA3F" w14:textId="77777777" w:rsidR="001873C7" w:rsidRDefault="001873C7" w:rsidP="003C5D83">
            <w:r>
              <w:lastRenderedPageBreak/>
              <w:t>Current Attainment (Y6</w:t>
            </w:r>
            <w:r w:rsidR="00CF68E9">
              <w:t>: 2019 - 2020</w:t>
            </w:r>
            <w:r>
              <w:t>)</w:t>
            </w:r>
          </w:p>
        </w:tc>
      </w:tr>
      <w:tr w:rsidR="001873C7" w14:paraId="6193E9EB" w14:textId="77777777" w:rsidTr="00CF68E9">
        <w:tc>
          <w:tcPr>
            <w:tcW w:w="6805" w:type="dxa"/>
          </w:tcPr>
          <w:p w14:paraId="53128261" w14:textId="77777777" w:rsidR="001873C7" w:rsidRPr="00D70064" w:rsidRDefault="001873C7" w:rsidP="003C5D83"/>
        </w:tc>
        <w:tc>
          <w:tcPr>
            <w:tcW w:w="3543" w:type="dxa"/>
          </w:tcPr>
          <w:p w14:paraId="724CBFDA" w14:textId="3CB3FF08" w:rsidR="001873C7" w:rsidRDefault="001873C7" w:rsidP="003C5D83">
            <w:r>
              <w:t xml:space="preserve">Pupils eligible for PP </w:t>
            </w:r>
            <w:r w:rsidR="0069412F">
              <w:t xml:space="preserve"> (10/37</w:t>
            </w:r>
            <w:r w:rsidR="00CF68E9">
              <w:t>)</w:t>
            </w:r>
          </w:p>
        </w:tc>
        <w:tc>
          <w:tcPr>
            <w:tcW w:w="3544" w:type="dxa"/>
          </w:tcPr>
          <w:p w14:paraId="3A3310CD" w14:textId="6296DB94" w:rsidR="001873C7" w:rsidRDefault="001873C7" w:rsidP="003C5D83">
            <w:r>
              <w:t>Pupils not eligible for PP</w:t>
            </w:r>
            <w:r w:rsidR="0069412F">
              <w:t xml:space="preserve"> (27/37</w:t>
            </w:r>
            <w:r w:rsidR="00CF68E9">
              <w:t>)</w:t>
            </w:r>
          </w:p>
        </w:tc>
      </w:tr>
      <w:tr w:rsidR="001873C7" w14:paraId="7C68E4A8" w14:textId="77777777" w:rsidTr="00CF68E9">
        <w:tc>
          <w:tcPr>
            <w:tcW w:w="6805" w:type="dxa"/>
          </w:tcPr>
          <w:p w14:paraId="34998A17" w14:textId="77777777" w:rsidR="001873C7" w:rsidRPr="00D70064" w:rsidRDefault="001873C7" w:rsidP="00CD3B52">
            <w:r w:rsidRPr="00D70064">
              <w:t xml:space="preserve">% </w:t>
            </w:r>
            <w:r w:rsidR="00CD3B52" w:rsidRPr="00D70064">
              <w:t>predicted to achieve</w:t>
            </w:r>
            <w:r w:rsidRPr="00D70064">
              <w:t xml:space="preserve"> the expected standard in reading, writing and maths</w:t>
            </w:r>
            <w:r w:rsidR="00CD3B52" w:rsidRPr="00D70064">
              <w:t xml:space="preserve"> (FFT)</w:t>
            </w:r>
          </w:p>
        </w:tc>
        <w:tc>
          <w:tcPr>
            <w:tcW w:w="3543" w:type="dxa"/>
          </w:tcPr>
          <w:p w14:paraId="62486C05" w14:textId="3F0700C1" w:rsidR="001873C7" w:rsidRDefault="0069412F" w:rsidP="0069412F">
            <w:pPr>
              <w:jc w:val="center"/>
            </w:pPr>
            <w:r>
              <w:t>46%</w:t>
            </w:r>
          </w:p>
        </w:tc>
        <w:tc>
          <w:tcPr>
            <w:tcW w:w="3544" w:type="dxa"/>
          </w:tcPr>
          <w:p w14:paraId="4101652C" w14:textId="0173D05E" w:rsidR="001873C7" w:rsidRDefault="0069412F" w:rsidP="0069412F">
            <w:pPr>
              <w:jc w:val="center"/>
            </w:pPr>
            <w:r>
              <w:t>69%</w:t>
            </w:r>
          </w:p>
        </w:tc>
      </w:tr>
    </w:tbl>
    <w:p w14:paraId="4B99056E" w14:textId="77777777" w:rsidR="00AF601C" w:rsidRPr="00112E3B" w:rsidRDefault="00AF601C" w:rsidP="001873C7">
      <w:pPr>
        <w:rPr>
          <w:sz w:val="14"/>
        </w:rPr>
      </w:pPr>
    </w:p>
    <w:tbl>
      <w:tblPr>
        <w:tblStyle w:val="TableGrid"/>
        <w:tblW w:w="13892" w:type="dxa"/>
        <w:tblInd w:w="-601" w:type="dxa"/>
        <w:tblLook w:val="04A0" w:firstRow="1" w:lastRow="0" w:firstColumn="1" w:lastColumn="0" w:noHBand="0" w:noVBand="1"/>
      </w:tblPr>
      <w:tblGrid>
        <w:gridCol w:w="1702"/>
        <w:gridCol w:w="12190"/>
      </w:tblGrid>
      <w:tr w:rsidR="001873C7" w14:paraId="1335F4DF" w14:textId="77777777" w:rsidTr="003C5D83">
        <w:tc>
          <w:tcPr>
            <w:tcW w:w="13892" w:type="dxa"/>
            <w:gridSpan w:val="2"/>
            <w:shd w:val="clear" w:color="auto" w:fill="E5B8B7" w:themeFill="accent2" w:themeFillTint="66"/>
          </w:tcPr>
          <w:p w14:paraId="5A5C9827" w14:textId="77777777" w:rsidR="001873C7" w:rsidRDefault="001873C7" w:rsidP="00A031A2">
            <w:r>
              <w:t xml:space="preserve">Barriers to future attainment </w:t>
            </w:r>
            <w:r w:rsidR="00346BB3">
              <w:t>201</w:t>
            </w:r>
            <w:r w:rsidR="00A031A2">
              <w:t>8</w:t>
            </w:r>
            <w:r w:rsidR="00346BB3">
              <w:t xml:space="preserve"> – 201</w:t>
            </w:r>
            <w:r w:rsidR="00A031A2">
              <w:t>9</w:t>
            </w:r>
            <w:r w:rsidR="00346BB3">
              <w:t xml:space="preserve"> </w:t>
            </w:r>
            <w:r>
              <w:t>(for pupils eligible for PP including High Ability)</w:t>
            </w:r>
          </w:p>
        </w:tc>
      </w:tr>
      <w:tr w:rsidR="001873C7" w14:paraId="7DB04A5D" w14:textId="77777777" w:rsidTr="003C5D83">
        <w:tc>
          <w:tcPr>
            <w:tcW w:w="1702" w:type="dxa"/>
          </w:tcPr>
          <w:p w14:paraId="42D6A53B" w14:textId="77777777" w:rsidR="001873C7" w:rsidRDefault="001873C7" w:rsidP="003C5D83">
            <w:r w:rsidRPr="00E14BEC">
              <w:t>Attendance</w:t>
            </w:r>
            <w:r w:rsidR="00571E64">
              <w:t xml:space="preserve"> </w:t>
            </w:r>
          </w:p>
        </w:tc>
        <w:tc>
          <w:tcPr>
            <w:tcW w:w="12190" w:type="dxa"/>
          </w:tcPr>
          <w:tbl>
            <w:tblPr>
              <w:tblStyle w:val="TableGrid"/>
              <w:tblW w:w="0" w:type="auto"/>
              <w:tblLook w:val="04A0" w:firstRow="1" w:lastRow="0" w:firstColumn="1" w:lastColumn="0" w:noHBand="0" w:noVBand="1"/>
            </w:tblPr>
            <w:tblGrid>
              <w:gridCol w:w="1991"/>
              <w:gridCol w:w="2165"/>
              <w:gridCol w:w="7367"/>
            </w:tblGrid>
            <w:tr w:rsidR="00A62E6A" w14:paraId="3B0D8EB8" w14:textId="77777777" w:rsidTr="00112E3B">
              <w:tc>
                <w:tcPr>
                  <w:tcW w:w="1991" w:type="dxa"/>
                </w:tcPr>
                <w:p w14:paraId="3C72651D" w14:textId="77777777" w:rsidR="00A62E6A" w:rsidRDefault="00A62E6A" w:rsidP="00A62E6A">
                  <w:r>
                    <w:t>Year</w:t>
                  </w:r>
                </w:p>
              </w:tc>
              <w:tc>
                <w:tcPr>
                  <w:tcW w:w="2165" w:type="dxa"/>
                </w:tcPr>
                <w:p w14:paraId="615FFBD1" w14:textId="77777777" w:rsidR="00A62E6A" w:rsidRPr="000A2DF5" w:rsidRDefault="00A62E6A" w:rsidP="00A62E6A">
                  <w:r>
                    <w:t>Cohort size / number of Pupils eligible for PP</w:t>
                  </w:r>
                </w:p>
              </w:tc>
              <w:tc>
                <w:tcPr>
                  <w:tcW w:w="7367" w:type="dxa"/>
                </w:tcPr>
                <w:p w14:paraId="42ED8537" w14:textId="77777777" w:rsidR="00A62E6A" w:rsidRDefault="00A62E6A" w:rsidP="00A62E6A">
                  <w:r w:rsidRPr="000A2DF5">
                    <w:t>% of children eligible for PP with attendance below 90%</w:t>
                  </w:r>
                </w:p>
                <w:p w14:paraId="62F86FBE" w14:textId="77777777" w:rsidR="00A62E6A" w:rsidRDefault="00A62E6A" w:rsidP="00A62E6A">
                  <w:r>
                    <w:t>(Persistent Absentees)</w:t>
                  </w:r>
                </w:p>
              </w:tc>
            </w:tr>
            <w:tr w:rsidR="00A62E6A" w14:paraId="4CC36B9F" w14:textId="77777777" w:rsidTr="00112E3B">
              <w:tc>
                <w:tcPr>
                  <w:tcW w:w="1991" w:type="dxa"/>
                </w:tcPr>
                <w:p w14:paraId="404424CE" w14:textId="77777777" w:rsidR="00A62E6A" w:rsidRPr="002A38E6" w:rsidRDefault="00A62E6A" w:rsidP="00A62E6A">
                  <w:r w:rsidRPr="002A38E6">
                    <w:t>Reception</w:t>
                  </w:r>
                </w:p>
              </w:tc>
              <w:tc>
                <w:tcPr>
                  <w:tcW w:w="2165" w:type="dxa"/>
                </w:tcPr>
                <w:p w14:paraId="77247442" w14:textId="77777777" w:rsidR="00A62E6A" w:rsidRPr="002A38E6" w:rsidRDefault="00CF68E9" w:rsidP="00A62E6A">
                  <w:r>
                    <w:t>42</w:t>
                  </w:r>
                  <w:r w:rsidR="00A62E6A" w:rsidRPr="002A38E6">
                    <w:t xml:space="preserve"> / </w:t>
                  </w:r>
                  <w:r w:rsidR="00286335" w:rsidRPr="002A38E6">
                    <w:t xml:space="preserve"> </w:t>
                  </w:r>
                  <w:r>
                    <w:t>14</w:t>
                  </w:r>
                </w:p>
              </w:tc>
              <w:tc>
                <w:tcPr>
                  <w:tcW w:w="7367" w:type="dxa"/>
                  <w:shd w:val="clear" w:color="auto" w:fill="BFBFBF" w:themeFill="background1" w:themeFillShade="BF"/>
                </w:tcPr>
                <w:p w14:paraId="1EBD1A12" w14:textId="77777777" w:rsidR="00A62E6A" w:rsidRDefault="00A62E6A" w:rsidP="00E06529">
                  <w:r>
                    <w:t xml:space="preserve"> </w:t>
                  </w:r>
                  <w:r w:rsidR="00934866">
                    <w:t>Attendance not required in nursery</w:t>
                  </w:r>
                  <w:r w:rsidR="00E06529">
                    <w:t xml:space="preserve"> – but in house analysis showed no child entitled to PP with attendance below 90%</w:t>
                  </w:r>
                </w:p>
              </w:tc>
            </w:tr>
            <w:tr w:rsidR="00A62E6A" w14:paraId="1B4526F0" w14:textId="77777777" w:rsidTr="00112E3B">
              <w:tc>
                <w:tcPr>
                  <w:tcW w:w="1991" w:type="dxa"/>
                </w:tcPr>
                <w:p w14:paraId="6B101A20" w14:textId="77777777" w:rsidR="00A62E6A" w:rsidRDefault="00A62E6A" w:rsidP="00A62E6A">
                  <w:r>
                    <w:t>Year 1</w:t>
                  </w:r>
                </w:p>
              </w:tc>
              <w:tc>
                <w:tcPr>
                  <w:tcW w:w="2165" w:type="dxa"/>
                </w:tcPr>
                <w:p w14:paraId="6287ED3A" w14:textId="77777777" w:rsidR="00A62E6A" w:rsidRDefault="00112E3B" w:rsidP="00A62E6A">
                  <w:r>
                    <w:t>34</w:t>
                  </w:r>
                  <w:r w:rsidR="00A62E6A">
                    <w:t>/ 10</w:t>
                  </w:r>
                </w:p>
              </w:tc>
              <w:tc>
                <w:tcPr>
                  <w:tcW w:w="7367" w:type="dxa"/>
                </w:tcPr>
                <w:p w14:paraId="434B6B21" w14:textId="77777777" w:rsidR="00A62E6A" w:rsidRDefault="00112E3B" w:rsidP="00A62E6A">
                  <w:r>
                    <w:t>10%</w:t>
                  </w:r>
                </w:p>
              </w:tc>
            </w:tr>
            <w:tr w:rsidR="00A62E6A" w14:paraId="127377EF" w14:textId="77777777" w:rsidTr="00112E3B">
              <w:tc>
                <w:tcPr>
                  <w:tcW w:w="1991" w:type="dxa"/>
                </w:tcPr>
                <w:p w14:paraId="5C2255EC" w14:textId="77777777" w:rsidR="00A62E6A" w:rsidRDefault="00A62E6A" w:rsidP="00A62E6A">
                  <w:r>
                    <w:t>Year 2</w:t>
                  </w:r>
                </w:p>
              </w:tc>
              <w:tc>
                <w:tcPr>
                  <w:tcW w:w="2165" w:type="dxa"/>
                </w:tcPr>
                <w:p w14:paraId="17195E6C" w14:textId="77777777" w:rsidR="00A62E6A" w:rsidRDefault="00112E3B" w:rsidP="00A62E6A">
                  <w:r>
                    <w:t>24 / 11</w:t>
                  </w:r>
                </w:p>
              </w:tc>
              <w:tc>
                <w:tcPr>
                  <w:tcW w:w="7367" w:type="dxa"/>
                </w:tcPr>
                <w:p w14:paraId="1AF31760" w14:textId="77777777" w:rsidR="00A62E6A" w:rsidRDefault="00112E3B" w:rsidP="00A62E6A">
                  <w:r>
                    <w:t>10%</w:t>
                  </w:r>
                </w:p>
              </w:tc>
            </w:tr>
            <w:tr w:rsidR="00A62E6A" w14:paraId="5A22A724" w14:textId="77777777" w:rsidTr="00112E3B">
              <w:tc>
                <w:tcPr>
                  <w:tcW w:w="1991" w:type="dxa"/>
                </w:tcPr>
                <w:p w14:paraId="04568CE7" w14:textId="77777777" w:rsidR="00A62E6A" w:rsidRDefault="00A62E6A" w:rsidP="00A62E6A">
                  <w:r>
                    <w:t>Year 3</w:t>
                  </w:r>
                </w:p>
              </w:tc>
              <w:tc>
                <w:tcPr>
                  <w:tcW w:w="2165" w:type="dxa"/>
                </w:tcPr>
                <w:p w14:paraId="2FF18BA7" w14:textId="77777777" w:rsidR="00A62E6A" w:rsidRDefault="00112E3B" w:rsidP="00A62E6A">
                  <w:r>
                    <w:t>43 / 17</w:t>
                  </w:r>
                </w:p>
              </w:tc>
              <w:tc>
                <w:tcPr>
                  <w:tcW w:w="7367" w:type="dxa"/>
                </w:tcPr>
                <w:p w14:paraId="328E0D02" w14:textId="77777777" w:rsidR="00A62E6A" w:rsidRDefault="00112E3B" w:rsidP="00A62E6A">
                  <w:r>
                    <w:t>35%</w:t>
                  </w:r>
                </w:p>
              </w:tc>
            </w:tr>
            <w:tr w:rsidR="00A62E6A" w14:paraId="24212EBB" w14:textId="77777777" w:rsidTr="00112E3B">
              <w:tc>
                <w:tcPr>
                  <w:tcW w:w="1991" w:type="dxa"/>
                </w:tcPr>
                <w:p w14:paraId="4D16D19E" w14:textId="77777777" w:rsidR="00A62E6A" w:rsidRDefault="00A62E6A" w:rsidP="00A62E6A">
                  <w:r>
                    <w:t>Year 4</w:t>
                  </w:r>
                </w:p>
              </w:tc>
              <w:tc>
                <w:tcPr>
                  <w:tcW w:w="2165" w:type="dxa"/>
                </w:tcPr>
                <w:p w14:paraId="0A09A4A1" w14:textId="77777777" w:rsidR="00A62E6A" w:rsidRDefault="00112E3B" w:rsidP="00A62E6A">
                  <w:r>
                    <w:t>43</w:t>
                  </w:r>
                  <w:r w:rsidR="00A62E6A">
                    <w:t xml:space="preserve"> / </w:t>
                  </w:r>
                  <w:r>
                    <w:t>1</w:t>
                  </w:r>
                  <w:r w:rsidR="00A62E6A">
                    <w:t>7</w:t>
                  </w:r>
                </w:p>
              </w:tc>
              <w:tc>
                <w:tcPr>
                  <w:tcW w:w="7367" w:type="dxa"/>
                </w:tcPr>
                <w:p w14:paraId="56AA8F03" w14:textId="77777777" w:rsidR="00A62E6A" w:rsidRDefault="00112E3B" w:rsidP="00A62E6A">
                  <w:r>
                    <w:t>41%</w:t>
                  </w:r>
                </w:p>
              </w:tc>
            </w:tr>
            <w:tr w:rsidR="00A62E6A" w14:paraId="0F10DB1C" w14:textId="77777777" w:rsidTr="00112E3B">
              <w:tc>
                <w:tcPr>
                  <w:tcW w:w="1991" w:type="dxa"/>
                </w:tcPr>
                <w:p w14:paraId="795C9BCE" w14:textId="77777777" w:rsidR="00A62E6A" w:rsidRPr="0062410B" w:rsidRDefault="00A62E6A" w:rsidP="00A62E6A">
                  <w:r w:rsidRPr="0062410B">
                    <w:t>Year 5</w:t>
                  </w:r>
                </w:p>
              </w:tc>
              <w:tc>
                <w:tcPr>
                  <w:tcW w:w="2165" w:type="dxa"/>
                </w:tcPr>
                <w:p w14:paraId="06D94D56" w14:textId="77777777" w:rsidR="00A62E6A" w:rsidRPr="0062410B" w:rsidRDefault="00112E3B" w:rsidP="00A62E6A">
                  <w:r w:rsidRPr="0062410B">
                    <w:t>31 / 12</w:t>
                  </w:r>
                </w:p>
              </w:tc>
              <w:tc>
                <w:tcPr>
                  <w:tcW w:w="7367" w:type="dxa"/>
                </w:tcPr>
                <w:p w14:paraId="508D722F" w14:textId="77777777" w:rsidR="00A62E6A" w:rsidRDefault="00112E3B" w:rsidP="00A62E6A">
                  <w:r>
                    <w:t>67%</w:t>
                  </w:r>
                </w:p>
              </w:tc>
            </w:tr>
            <w:tr w:rsidR="00A62E6A" w14:paraId="2685930E" w14:textId="77777777" w:rsidTr="00112E3B">
              <w:tc>
                <w:tcPr>
                  <w:tcW w:w="1991" w:type="dxa"/>
                </w:tcPr>
                <w:p w14:paraId="6DF41867" w14:textId="77777777" w:rsidR="00A62E6A" w:rsidRPr="0062410B" w:rsidRDefault="00A62E6A" w:rsidP="00A62E6A">
                  <w:r w:rsidRPr="0062410B">
                    <w:t>Year 6</w:t>
                  </w:r>
                </w:p>
              </w:tc>
              <w:tc>
                <w:tcPr>
                  <w:tcW w:w="2165" w:type="dxa"/>
                </w:tcPr>
                <w:p w14:paraId="145DF134" w14:textId="77777777" w:rsidR="00A62E6A" w:rsidRPr="0062410B" w:rsidRDefault="0062410B" w:rsidP="00A62E6A">
                  <w:r w:rsidRPr="0062410B">
                    <w:t>38 / 17</w:t>
                  </w:r>
                </w:p>
              </w:tc>
              <w:tc>
                <w:tcPr>
                  <w:tcW w:w="7367" w:type="dxa"/>
                </w:tcPr>
                <w:p w14:paraId="34DB2A6E" w14:textId="77777777" w:rsidR="00A62E6A" w:rsidRDefault="0062410B" w:rsidP="00A62E6A">
                  <w:r>
                    <w:t>18</w:t>
                  </w:r>
                  <w:r w:rsidR="00112E3B">
                    <w:t>%</w:t>
                  </w:r>
                </w:p>
              </w:tc>
            </w:tr>
          </w:tbl>
          <w:p w14:paraId="1299C43A" w14:textId="77777777" w:rsidR="001873C7" w:rsidRDefault="001873C7" w:rsidP="003C5D83"/>
        </w:tc>
      </w:tr>
      <w:tr w:rsidR="001873C7" w14:paraId="29EC8368" w14:textId="77777777" w:rsidTr="003C5D83">
        <w:tc>
          <w:tcPr>
            <w:tcW w:w="1702" w:type="dxa"/>
          </w:tcPr>
          <w:p w14:paraId="47B76FBC" w14:textId="77777777" w:rsidR="001873C7" w:rsidRDefault="001873C7" w:rsidP="003C5D83">
            <w:r>
              <w:t>Attainment</w:t>
            </w:r>
            <w:r w:rsidR="00662587">
              <w:t xml:space="preserve"> / Meeting individual learning needs</w:t>
            </w:r>
          </w:p>
          <w:p w14:paraId="4DDBEF00" w14:textId="77777777" w:rsidR="00A92675" w:rsidRDefault="00A92675" w:rsidP="003C5D83"/>
          <w:p w14:paraId="3461D779" w14:textId="77777777" w:rsidR="007C1E18" w:rsidRDefault="007C1E18" w:rsidP="003C5D83"/>
          <w:p w14:paraId="4E5E4A5F" w14:textId="77777777" w:rsidR="00A92675" w:rsidRPr="007C1E18" w:rsidRDefault="00662587" w:rsidP="00662587">
            <w:pPr>
              <w:rPr>
                <w:b/>
              </w:rPr>
            </w:pPr>
            <w:r>
              <w:rPr>
                <w:b/>
              </w:rPr>
              <w:t>Start of September</w:t>
            </w:r>
            <w:r w:rsidR="00A92675" w:rsidRPr="007C1E18">
              <w:rPr>
                <w:b/>
              </w:rPr>
              <w:t xml:space="preserve"> 201</w:t>
            </w:r>
            <w:r w:rsidR="00112E3B">
              <w:rPr>
                <w:b/>
              </w:rPr>
              <w:t>9</w:t>
            </w:r>
          </w:p>
        </w:tc>
        <w:tc>
          <w:tcPr>
            <w:tcW w:w="12190" w:type="dxa"/>
          </w:tcPr>
          <w:p w14:paraId="6965A5B4" w14:textId="77777777" w:rsidR="001873C7" w:rsidRPr="00B661F2" w:rsidRDefault="001873C7" w:rsidP="003C5D83">
            <w:pPr>
              <w:rPr>
                <w:b/>
                <w:u w:val="single"/>
              </w:rPr>
            </w:pPr>
            <w:r w:rsidRPr="00B661F2">
              <w:rPr>
                <w:b/>
                <w:u w:val="single"/>
              </w:rPr>
              <w:t>EYFS:</w:t>
            </w:r>
          </w:p>
          <w:p w14:paraId="41AF2894" w14:textId="77777777" w:rsidR="001873C7" w:rsidRPr="003128C0" w:rsidRDefault="00112E3B" w:rsidP="003C5D83">
            <w:r w:rsidRPr="003128C0">
              <w:t xml:space="preserve">End of 2019 </w:t>
            </w:r>
            <w:r w:rsidR="001873C7" w:rsidRPr="003128C0">
              <w:t>% of children within Reception entitled to PPG who are working below the expected standard in:</w:t>
            </w:r>
          </w:p>
          <w:p w14:paraId="0092BC9B" w14:textId="32E59F25" w:rsidR="001873C7" w:rsidRPr="003128C0" w:rsidRDefault="004C1FD9" w:rsidP="003C5D83">
            <w:r w:rsidRPr="003128C0">
              <w:t xml:space="preserve">Reading = </w:t>
            </w:r>
            <w:r w:rsidR="003128C0" w:rsidRPr="003128C0">
              <w:t>22%</w:t>
            </w:r>
          </w:p>
          <w:p w14:paraId="3BA33D92" w14:textId="6357956B" w:rsidR="001873C7" w:rsidRPr="003128C0" w:rsidRDefault="001873C7" w:rsidP="003C5D83">
            <w:r w:rsidRPr="003128C0">
              <w:t xml:space="preserve">Writing = </w:t>
            </w:r>
            <w:r w:rsidR="003128C0" w:rsidRPr="003128C0">
              <w:t>22%</w:t>
            </w:r>
          </w:p>
          <w:p w14:paraId="39A0ECB6" w14:textId="2558BFCF" w:rsidR="001873C7" w:rsidRDefault="004C1FD9" w:rsidP="003C5D83">
            <w:r w:rsidRPr="003128C0">
              <w:t xml:space="preserve">Number = </w:t>
            </w:r>
            <w:r w:rsidR="003128C0" w:rsidRPr="003128C0">
              <w:t>22%</w:t>
            </w:r>
          </w:p>
          <w:p w14:paraId="3CF2D8B6" w14:textId="77777777" w:rsidR="004C1FD9" w:rsidRDefault="004C1FD9" w:rsidP="003C5D83"/>
          <w:p w14:paraId="291B87BF" w14:textId="77777777" w:rsidR="001873C7" w:rsidRPr="00B60088" w:rsidRDefault="001873C7" w:rsidP="003C5D83">
            <w:pPr>
              <w:rPr>
                <w:b/>
                <w:u w:val="single"/>
              </w:rPr>
            </w:pPr>
            <w:r w:rsidRPr="00B60088">
              <w:rPr>
                <w:b/>
                <w:u w:val="single"/>
              </w:rPr>
              <w:t>KS1 and 2</w:t>
            </w:r>
          </w:p>
          <w:tbl>
            <w:tblPr>
              <w:tblStyle w:val="TableGrid"/>
              <w:tblW w:w="0" w:type="auto"/>
              <w:tblLook w:val="04A0" w:firstRow="1" w:lastRow="0" w:firstColumn="1" w:lastColumn="0" w:noHBand="0" w:noVBand="1"/>
            </w:tblPr>
            <w:tblGrid>
              <w:gridCol w:w="3997"/>
              <w:gridCol w:w="2268"/>
              <w:gridCol w:w="2694"/>
              <w:gridCol w:w="2551"/>
            </w:tblGrid>
            <w:tr w:rsidR="001873C7" w14:paraId="23E68E5B" w14:textId="77777777" w:rsidTr="003C5D83">
              <w:tc>
                <w:tcPr>
                  <w:tcW w:w="11510" w:type="dxa"/>
                  <w:gridSpan w:val="4"/>
                </w:tcPr>
                <w:p w14:paraId="559E2CA1" w14:textId="77777777" w:rsidR="007B50A0" w:rsidRDefault="001873C7" w:rsidP="007B50A0">
                  <w:pPr>
                    <w:jc w:val="center"/>
                  </w:pPr>
                  <w:r>
                    <w:t xml:space="preserve">% of children entitled to PPG who are </w:t>
                  </w:r>
                  <w:r w:rsidRPr="00112E3B">
                    <w:rPr>
                      <w:u w:val="single"/>
                    </w:rPr>
                    <w:t xml:space="preserve">working below </w:t>
                  </w:r>
                  <w:r w:rsidR="007B50A0" w:rsidRPr="00112E3B">
                    <w:rPr>
                      <w:u w:val="single"/>
                    </w:rPr>
                    <w:t>expected age related</w:t>
                  </w:r>
                  <w:r w:rsidR="007B50A0">
                    <w:t xml:space="preserve"> level at start of academic year </w:t>
                  </w:r>
                </w:p>
                <w:p w14:paraId="4A04342C" w14:textId="77777777" w:rsidR="001873C7" w:rsidRDefault="007B50A0" w:rsidP="007B50A0">
                  <w:pPr>
                    <w:jc w:val="center"/>
                  </w:pPr>
                  <w:r>
                    <w:t xml:space="preserve">(eg: at the start of year 2 it would be expected that they would be secure at Y1 expectations) </w:t>
                  </w:r>
                </w:p>
              </w:tc>
            </w:tr>
            <w:tr w:rsidR="001873C7" w14:paraId="7B256B58" w14:textId="77777777" w:rsidTr="003C5D83">
              <w:tc>
                <w:tcPr>
                  <w:tcW w:w="3997" w:type="dxa"/>
                </w:tcPr>
                <w:p w14:paraId="0FB78278" w14:textId="77777777" w:rsidR="001873C7" w:rsidRDefault="001873C7" w:rsidP="003C5D83"/>
              </w:tc>
              <w:tc>
                <w:tcPr>
                  <w:tcW w:w="2268" w:type="dxa"/>
                </w:tcPr>
                <w:p w14:paraId="778F0F42" w14:textId="77777777" w:rsidR="001873C7" w:rsidRDefault="001873C7" w:rsidP="003C5D83">
                  <w:r>
                    <w:t>Reading</w:t>
                  </w:r>
                </w:p>
              </w:tc>
              <w:tc>
                <w:tcPr>
                  <w:tcW w:w="2694" w:type="dxa"/>
                </w:tcPr>
                <w:p w14:paraId="6FFC0775" w14:textId="77777777" w:rsidR="001873C7" w:rsidRDefault="001873C7" w:rsidP="003C5D83">
                  <w:r>
                    <w:t>Writing</w:t>
                  </w:r>
                </w:p>
              </w:tc>
              <w:tc>
                <w:tcPr>
                  <w:tcW w:w="2551" w:type="dxa"/>
                </w:tcPr>
                <w:p w14:paraId="4640BA28" w14:textId="77777777" w:rsidR="001873C7" w:rsidRDefault="001873C7" w:rsidP="003C5D83">
                  <w:r>
                    <w:t>Maths</w:t>
                  </w:r>
                </w:p>
              </w:tc>
            </w:tr>
            <w:tr w:rsidR="001873C7" w14:paraId="334A12B4" w14:textId="77777777" w:rsidTr="003C5D83">
              <w:tc>
                <w:tcPr>
                  <w:tcW w:w="3997" w:type="dxa"/>
                </w:tcPr>
                <w:p w14:paraId="3E87DB2B" w14:textId="1381EAB2" w:rsidR="001873C7" w:rsidRPr="00A80D84" w:rsidRDefault="001873C7" w:rsidP="00112E3B">
                  <w:r w:rsidRPr="00A80D84">
                    <w:t xml:space="preserve">Year 1  </w:t>
                  </w:r>
                  <w:r w:rsidRPr="00A80D84">
                    <w:rPr>
                      <w:sz w:val="16"/>
                      <w:szCs w:val="16"/>
                    </w:rPr>
                    <w:t>(</w:t>
                  </w:r>
                  <w:r w:rsidR="00A80D84" w:rsidRPr="00A80D84">
                    <w:rPr>
                      <w:sz w:val="16"/>
                      <w:szCs w:val="16"/>
                    </w:rPr>
                    <w:t>11</w:t>
                  </w:r>
                  <w:r w:rsidR="00CD7076" w:rsidRPr="00A80D84">
                    <w:rPr>
                      <w:sz w:val="16"/>
                      <w:szCs w:val="16"/>
                    </w:rPr>
                    <w:t xml:space="preserve">% </w:t>
                  </w:r>
                  <w:r w:rsidRPr="00A80D84">
                    <w:rPr>
                      <w:sz w:val="16"/>
                      <w:szCs w:val="16"/>
                    </w:rPr>
                    <w:t xml:space="preserve"> of cohort has SEND</w:t>
                  </w:r>
                  <w:r w:rsidR="002A38E6" w:rsidRPr="00A80D84">
                    <w:rPr>
                      <w:sz w:val="16"/>
                      <w:szCs w:val="16"/>
                    </w:rPr>
                    <w:t xml:space="preserve"> / </w:t>
                  </w:r>
                  <w:r w:rsidR="00112E3B" w:rsidRPr="00A80D84">
                    <w:rPr>
                      <w:sz w:val="16"/>
                      <w:szCs w:val="16"/>
                    </w:rPr>
                    <w:t>29</w:t>
                  </w:r>
                  <w:r w:rsidR="00CD7076" w:rsidRPr="00A80D84">
                    <w:rPr>
                      <w:sz w:val="16"/>
                      <w:szCs w:val="16"/>
                    </w:rPr>
                    <w:t>% FSM Ever 6</w:t>
                  </w:r>
                  <w:r w:rsidRPr="00A80D84">
                    <w:rPr>
                      <w:sz w:val="16"/>
                      <w:szCs w:val="16"/>
                    </w:rPr>
                    <w:t>)</w:t>
                  </w:r>
                </w:p>
              </w:tc>
              <w:tc>
                <w:tcPr>
                  <w:tcW w:w="2268" w:type="dxa"/>
                </w:tcPr>
                <w:p w14:paraId="78981D12" w14:textId="77777777" w:rsidR="001873C7" w:rsidRDefault="00112E3B" w:rsidP="003C5D83">
                  <w:r>
                    <w:t>22</w:t>
                  </w:r>
                  <w:r w:rsidR="00463BAC">
                    <w:t>%</w:t>
                  </w:r>
                </w:p>
              </w:tc>
              <w:tc>
                <w:tcPr>
                  <w:tcW w:w="2694" w:type="dxa"/>
                </w:tcPr>
                <w:p w14:paraId="61732E11" w14:textId="77777777" w:rsidR="001873C7" w:rsidRDefault="00112E3B" w:rsidP="00977F26">
                  <w:r>
                    <w:t>22</w:t>
                  </w:r>
                  <w:r w:rsidR="001873C7">
                    <w:t>%</w:t>
                  </w:r>
                </w:p>
              </w:tc>
              <w:tc>
                <w:tcPr>
                  <w:tcW w:w="2551" w:type="dxa"/>
                </w:tcPr>
                <w:p w14:paraId="265B4938" w14:textId="77777777" w:rsidR="001873C7" w:rsidRDefault="00112E3B" w:rsidP="003C5D83">
                  <w:r>
                    <w:t>22</w:t>
                  </w:r>
                  <w:r w:rsidR="001873C7">
                    <w:t>%</w:t>
                  </w:r>
                </w:p>
              </w:tc>
            </w:tr>
            <w:tr w:rsidR="001873C7" w14:paraId="26B32C9E" w14:textId="77777777" w:rsidTr="003C5D83">
              <w:tc>
                <w:tcPr>
                  <w:tcW w:w="3997" w:type="dxa"/>
                </w:tcPr>
                <w:p w14:paraId="24DA13C4" w14:textId="70EE1809" w:rsidR="001873C7" w:rsidRPr="00A80D84" w:rsidRDefault="001873C7" w:rsidP="00EF3385">
                  <w:r w:rsidRPr="00A80D84">
                    <w:t xml:space="preserve">Year 2  </w:t>
                  </w:r>
                  <w:r w:rsidRPr="00A80D84">
                    <w:rPr>
                      <w:sz w:val="16"/>
                      <w:szCs w:val="16"/>
                    </w:rPr>
                    <w:t>(2</w:t>
                  </w:r>
                  <w:r w:rsidR="00A80D84" w:rsidRPr="00A80D84">
                    <w:rPr>
                      <w:sz w:val="16"/>
                      <w:szCs w:val="16"/>
                    </w:rPr>
                    <w:t>5</w:t>
                  </w:r>
                  <w:r w:rsidRPr="00A80D84">
                    <w:rPr>
                      <w:sz w:val="16"/>
                      <w:szCs w:val="16"/>
                    </w:rPr>
                    <w:t>% of cohort has SEND</w:t>
                  </w:r>
                  <w:r w:rsidR="00112E3B" w:rsidRPr="00A80D84">
                    <w:rPr>
                      <w:sz w:val="16"/>
                      <w:szCs w:val="16"/>
                    </w:rPr>
                    <w:t>/ 46</w:t>
                  </w:r>
                  <w:r w:rsidR="00CD7076" w:rsidRPr="00A80D84">
                    <w:rPr>
                      <w:sz w:val="16"/>
                      <w:szCs w:val="16"/>
                    </w:rPr>
                    <w:t xml:space="preserve">% FSM Ever 6 </w:t>
                  </w:r>
                  <w:r w:rsidRPr="00A80D84">
                    <w:rPr>
                      <w:sz w:val="16"/>
                      <w:szCs w:val="16"/>
                    </w:rPr>
                    <w:t>)</w:t>
                  </w:r>
                </w:p>
              </w:tc>
              <w:tc>
                <w:tcPr>
                  <w:tcW w:w="2268" w:type="dxa"/>
                </w:tcPr>
                <w:p w14:paraId="184D513D" w14:textId="77777777" w:rsidR="001873C7" w:rsidRDefault="00490E39" w:rsidP="003C5D83">
                  <w:r>
                    <w:t>60</w:t>
                  </w:r>
                  <w:r w:rsidR="001873C7">
                    <w:t>%</w:t>
                  </w:r>
                </w:p>
              </w:tc>
              <w:tc>
                <w:tcPr>
                  <w:tcW w:w="2694" w:type="dxa"/>
                </w:tcPr>
                <w:p w14:paraId="4E8D77EE" w14:textId="77777777" w:rsidR="001873C7" w:rsidRDefault="00490E39" w:rsidP="007B50A0">
                  <w:r>
                    <w:t>60</w:t>
                  </w:r>
                  <w:r w:rsidR="001873C7">
                    <w:t>%</w:t>
                  </w:r>
                </w:p>
              </w:tc>
              <w:tc>
                <w:tcPr>
                  <w:tcW w:w="2551" w:type="dxa"/>
                </w:tcPr>
                <w:p w14:paraId="67611782" w14:textId="77777777" w:rsidR="001873C7" w:rsidRDefault="00490E39" w:rsidP="003C5D83">
                  <w:r>
                    <w:t>60</w:t>
                  </w:r>
                  <w:r w:rsidR="001873C7">
                    <w:t>%</w:t>
                  </w:r>
                </w:p>
              </w:tc>
            </w:tr>
            <w:tr w:rsidR="001873C7" w14:paraId="73347C39" w14:textId="77777777" w:rsidTr="003C5D83">
              <w:tc>
                <w:tcPr>
                  <w:tcW w:w="3997" w:type="dxa"/>
                </w:tcPr>
                <w:p w14:paraId="445DC0B3" w14:textId="565BB80A" w:rsidR="001873C7" w:rsidRPr="00A80D84" w:rsidRDefault="001873C7" w:rsidP="00CD7076">
                  <w:r w:rsidRPr="00A80D84">
                    <w:t xml:space="preserve">Year 3  </w:t>
                  </w:r>
                  <w:r w:rsidRPr="00A80D84">
                    <w:rPr>
                      <w:sz w:val="16"/>
                      <w:szCs w:val="16"/>
                    </w:rPr>
                    <w:t>(</w:t>
                  </w:r>
                  <w:r w:rsidR="00A80D84" w:rsidRPr="00A80D84">
                    <w:rPr>
                      <w:sz w:val="16"/>
                      <w:szCs w:val="16"/>
                    </w:rPr>
                    <w:t>21</w:t>
                  </w:r>
                  <w:r w:rsidRPr="00A80D84">
                    <w:rPr>
                      <w:sz w:val="16"/>
                      <w:szCs w:val="16"/>
                    </w:rPr>
                    <w:t>% of cohort has SEND</w:t>
                  </w:r>
                  <w:r w:rsidR="00CD7076" w:rsidRPr="00A80D84">
                    <w:rPr>
                      <w:sz w:val="16"/>
                      <w:szCs w:val="16"/>
                    </w:rPr>
                    <w:t xml:space="preserve">/ 40% FSM Ever 6 </w:t>
                  </w:r>
                  <w:r w:rsidRPr="00A80D84">
                    <w:rPr>
                      <w:sz w:val="16"/>
                      <w:szCs w:val="16"/>
                    </w:rPr>
                    <w:t>)</w:t>
                  </w:r>
                </w:p>
              </w:tc>
              <w:tc>
                <w:tcPr>
                  <w:tcW w:w="2268" w:type="dxa"/>
                </w:tcPr>
                <w:p w14:paraId="2EDFB66D" w14:textId="77777777" w:rsidR="001873C7" w:rsidRDefault="00490E39" w:rsidP="003C5D83">
                  <w:r>
                    <w:t>35</w:t>
                  </w:r>
                  <w:r w:rsidR="001873C7">
                    <w:t>%</w:t>
                  </w:r>
                </w:p>
              </w:tc>
              <w:tc>
                <w:tcPr>
                  <w:tcW w:w="2694" w:type="dxa"/>
                </w:tcPr>
                <w:p w14:paraId="54A597C1" w14:textId="77777777" w:rsidR="001873C7" w:rsidRDefault="00490E39" w:rsidP="003C5D83">
                  <w:r>
                    <w:t>35</w:t>
                  </w:r>
                  <w:r w:rsidR="001873C7">
                    <w:t>%</w:t>
                  </w:r>
                </w:p>
              </w:tc>
              <w:tc>
                <w:tcPr>
                  <w:tcW w:w="2551" w:type="dxa"/>
                </w:tcPr>
                <w:p w14:paraId="328CE659" w14:textId="77777777" w:rsidR="001873C7" w:rsidRDefault="00490E39" w:rsidP="003C5D83">
                  <w:r>
                    <w:t>35</w:t>
                  </w:r>
                  <w:r w:rsidR="001873C7">
                    <w:t>%</w:t>
                  </w:r>
                </w:p>
              </w:tc>
            </w:tr>
            <w:tr w:rsidR="001873C7" w14:paraId="4380F4A4" w14:textId="77777777" w:rsidTr="003C5D83">
              <w:tc>
                <w:tcPr>
                  <w:tcW w:w="3997" w:type="dxa"/>
                </w:tcPr>
                <w:p w14:paraId="2ADE1CC4" w14:textId="247F8C7E" w:rsidR="001873C7" w:rsidRPr="00A80D84" w:rsidRDefault="001873C7" w:rsidP="00EF3385">
                  <w:r w:rsidRPr="00A80D84">
                    <w:t xml:space="preserve">Year 4  </w:t>
                  </w:r>
                  <w:r w:rsidRPr="00A80D84">
                    <w:rPr>
                      <w:sz w:val="16"/>
                      <w:szCs w:val="16"/>
                    </w:rPr>
                    <w:t>(</w:t>
                  </w:r>
                  <w:r w:rsidR="00A80D84" w:rsidRPr="00A80D84">
                    <w:rPr>
                      <w:sz w:val="16"/>
                      <w:szCs w:val="16"/>
                    </w:rPr>
                    <w:t>20</w:t>
                  </w:r>
                  <w:r w:rsidRPr="00A80D84">
                    <w:rPr>
                      <w:sz w:val="16"/>
                      <w:szCs w:val="16"/>
                    </w:rPr>
                    <w:t>% of cohort has SEND</w:t>
                  </w:r>
                  <w:r w:rsidR="00112E3B" w:rsidRPr="00A80D84">
                    <w:rPr>
                      <w:sz w:val="16"/>
                      <w:szCs w:val="16"/>
                    </w:rPr>
                    <w:t>/ 4</w:t>
                  </w:r>
                  <w:r w:rsidR="00CD7076" w:rsidRPr="00A80D84">
                    <w:rPr>
                      <w:sz w:val="16"/>
                      <w:szCs w:val="16"/>
                    </w:rPr>
                    <w:t xml:space="preserve">0% FSM Ever 6 </w:t>
                  </w:r>
                  <w:r w:rsidRPr="00A80D84">
                    <w:rPr>
                      <w:sz w:val="16"/>
                      <w:szCs w:val="16"/>
                    </w:rPr>
                    <w:t>)</w:t>
                  </w:r>
                </w:p>
              </w:tc>
              <w:tc>
                <w:tcPr>
                  <w:tcW w:w="2268" w:type="dxa"/>
                </w:tcPr>
                <w:p w14:paraId="70DC1BAA" w14:textId="77777777" w:rsidR="001873C7" w:rsidRDefault="00490E39" w:rsidP="003C5D83">
                  <w:r>
                    <w:t>4</w:t>
                  </w:r>
                  <w:r w:rsidR="007B50A0">
                    <w:t>7</w:t>
                  </w:r>
                  <w:r w:rsidR="001873C7">
                    <w:t>%</w:t>
                  </w:r>
                </w:p>
              </w:tc>
              <w:tc>
                <w:tcPr>
                  <w:tcW w:w="2694" w:type="dxa"/>
                </w:tcPr>
                <w:p w14:paraId="00697F6D" w14:textId="77777777" w:rsidR="001873C7" w:rsidRDefault="00490E39" w:rsidP="003C5D83">
                  <w:r>
                    <w:t>7</w:t>
                  </w:r>
                  <w:r w:rsidR="007B50A0">
                    <w:t>0</w:t>
                  </w:r>
                  <w:r w:rsidR="001873C7">
                    <w:t>%</w:t>
                  </w:r>
                </w:p>
              </w:tc>
              <w:tc>
                <w:tcPr>
                  <w:tcW w:w="2551" w:type="dxa"/>
                </w:tcPr>
                <w:p w14:paraId="1D308A95" w14:textId="77777777" w:rsidR="001873C7" w:rsidRDefault="00490E39" w:rsidP="003C5D83">
                  <w:r>
                    <w:t>47</w:t>
                  </w:r>
                  <w:r w:rsidR="001873C7">
                    <w:t>%</w:t>
                  </w:r>
                </w:p>
              </w:tc>
            </w:tr>
            <w:tr w:rsidR="001873C7" w14:paraId="02B73609" w14:textId="77777777" w:rsidTr="003C5D83">
              <w:tc>
                <w:tcPr>
                  <w:tcW w:w="3997" w:type="dxa"/>
                </w:tcPr>
                <w:p w14:paraId="688B489E" w14:textId="5F1163D1" w:rsidR="001873C7" w:rsidRPr="00A80D84" w:rsidRDefault="001873C7" w:rsidP="00CD7076">
                  <w:r w:rsidRPr="00A80D84">
                    <w:t xml:space="preserve">Year 5  </w:t>
                  </w:r>
                  <w:r w:rsidRPr="00A80D84">
                    <w:rPr>
                      <w:sz w:val="16"/>
                      <w:szCs w:val="16"/>
                    </w:rPr>
                    <w:t>(</w:t>
                  </w:r>
                  <w:r w:rsidR="00A80D84" w:rsidRPr="00A80D84">
                    <w:rPr>
                      <w:sz w:val="16"/>
                      <w:szCs w:val="16"/>
                    </w:rPr>
                    <w:t>23</w:t>
                  </w:r>
                  <w:r w:rsidRPr="00A80D84">
                    <w:rPr>
                      <w:sz w:val="16"/>
                      <w:szCs w:val="16"/>
                    </w:rPr>
                    <w:t>% of cohort has SEND</w:t>
                  </w:r>
                  <w:r w:rsidR="00112E3B" w:rsidRPr="00A80D84">
                    <w:rPr>
                      <w:sz w:val="16"/>
                      <w:szCs w:val="16"/>
                    </w:rPr>
                    <w:t xml:space="preserve"> / 39</w:t>
                  </w:r>
                  <w:r w:rsidR="00CD7076" w:rsidRPr="00A80D84">
                    <w:rPr>
                      <w:sz w:val="16"/>
                      <w:szCs w:val="16"/>
                    </w:rPr>
                    <w:t>% FSM Ever 6</w:t>
                  </w:r>
                  <w:r w:rsidRPr="00A80D84">
                    <w:rPr>
                      <w:sz w:val="16"/>
                      <w:szCs w:val="16"/>
                    </w:rPr>
                    <w:t>)</w:t>
                  </w:r>
                </w:p>
              </w:tc>
              <w:tc>
                <w:tcPr>
                  <w:tcW w:w="2268" w:type="dxa"/>
                </w:tcPr>
                <w:p w14:paraId="34EC9AC7" w14:textId="77777777" w:rsidR="001873C7" w:rsidRDefault="00490E39" w:rsidP="003C5D83">
                  <w:r>
                    <w:t>41</w:t>
                  </w:r>
                  <w:r w:rsidR="001873C7">
                    <w:t>%</w:t>
                  </w:r>
                </w:p>
              </w:tc>
              <w:tc>
                <w:tcPr>
                  <w:tcW w:w="2694" w:type="dxa"/>
                </w:tcPr>
                <w:p w14:paraId="4D8FE334" w14:textId="77777777" w:rsidR="001873C7" w:rsidRDefault="00490E39" w:rsidP="003C5D83">
                  <w:r>
                    <w:t>67</w:t>
                  </w:r>
                  <w:r w:rsidR="001873C7">
                    <w:t>%</w:t>
                  </w:r>
                </w:p>
              </w:tc>
              <w:tc>
                <w:tcPr>
                  <w:tcW w:w="2551" w:type="dxa"/>
                </w:tcPr>
                <w:p w14:paraId="3A174C5D" w14:textId="77777777" w:rsidR="001873C7" w:rsidRDefault="00490E39" w:rsidP="003C5D83">
                  <w:r>
                    <w:t>50</w:t>
                  </w:r>
                  <w:r w:rsidR="001873C7">
                    <w:t>%</w:t>
                  </w:r>
                </w:p>
              </w:tc>
            </w:tr>
            <w:tr w:rsidR="001873C7" w14:paraId="7B9E4F2C" w14:textId="77777777" w:rsidTr="003C5D83">
              <w:tc>
                <w:tcPr>
                  <w:tcW w:w="3997" w:type="dxa"/>
                </w:tcPr>
                <w:p w14:paraId="17FA9D51" w14:textId="6C316114" w:rsidR="001873C7" w:rsidRPr="00A80D84" w:rsidRDefault="001873C7" w:rsidP="00CD7076">
                  <w:r w:rsidRPr="00A80D84">
                    <w:t xml:space="preserve">Year 6  </w:t>
                  </w:r>
                  <w:r w:rsidRPr="00A80D84">
                    <w:rPr>
                      <w:sz w:val="16"/>
                      <w:szCs w:val="16"/>
                    </w:rPr>
                    <w:t>(</w:t>
                  </w:r>
                  <w:r w:rsidR="00A80D84" w:rsidRPr="00A80D84">
                    <w:rPr>
                      <w:sz w:val="16"/>
                      <w:szCs w:val="16"/>
                    </w:rPr>
                    <w:t>16</w:t>
                  </w:r>
                  <w:r w:rsidRPr="00A80D84">
                    <w:rPr>
                      <w:sz w:val="16"/>
                      <w:szCs w:val="16"/>
                    </w:rPr>
                    <w:t>% of cohort has SEND</w:t>
                  </w:r>
                  <w:r w:rsidR="00112E3B" w:rsidRPr="00A80D84">
                    <w:rPr>
                      <w:sz w:val="16"/>
                      <w:szCs w:val="16"/>
                    </w:rPr>
                    <w:t xml:space="preserve"> / 29</w:t>
                  </w:r>
                  <w:r w:rsidR="00CD7076" w:rsidRPr="00A80D84">
                    <w:rPr>
                      <w:sz w:val="16"/>
                      <w:szCs w:val="16"/>
                    </w:rPr>
                    <w:t xml:space="preserve">% FSM Ever 6 </w:t>
                  </w:r>
                  <w:r w:rsidRPr="00A80D84">
                    <w:rPr>
                      <w:sz w:val="16"/>
                      <w:szCs w:val="16"/>
                    </w:rPr>
                    <w:t>)</w:t>
                  </w:r>
                </w:p>
              </w:tc>
              <w:tc>
                <w:tcPr>
                  <w:tcW w:w="2268" w:type="dxa"/>
                </w:tcPr>
                <w:p w14:paraId="262EE23F" w14:textId="77777777" w:rsidR="001873C7" w:rsidRPr="007B699C" w:rsidRDefault="007B699C" w:rsidP="003C5D83">
                  <w:r w:rsidRPr="007B699C">
                    <w:t>56</w:t>
                  </w:r>
                  <w:r w:rsidR="001873C7" w:rsidRPr="007B699C">
                    <w:t>%</w:t>
                  </w:r>
                </w:p>
              </w:tc>
              <w:tc>
                <w:tcPr>
                  <w:tcW w:w="2694" w:type="dxa"/>
                </w:tcPr>
                <w:p w14:paraId="78DD41F2" w14:textId="77777777" w:rsidR="001873C7" w:rsidRPr="007B699C" w:rsidRDefault="007B699C" w:rsidP="003C5D83">
                  <w:r w:rsidRPr="007B699C">
                    <w:t>75</w:t>
                  </w:r>
                  <w:r w:rsidR="001873C7" w:rsidRPr="007B699C">
                    <w:t>%</w:t>
                  </w:r>
                </w:p>
              </w:tc>
              <w:tc>
                <w:tcPr>
                  <w:tcW w:w="2551" w:type="dxa"/>
                </w:tcPr>
                <w:p w14:paraId="773E40BB" w14:textId="77777777" w:rsidR="001873C7" w:rsidRPr="007B699C" w:rsidRDefault="007B699C" w:rsidP="003C5D83">
                  <w:r w:rsidRPr="007B699C">
                    <w:t>88</w:t>
                  </w:r>
                  <w:r w:rsidR="001873C7" w:rsidRPr="007B699C">
                    <w:t>%</w:t>
                  </w:r>
                </w:p>
              </w:tc>
            </w:tr>
          </w:tbl>
          <w:p w14:paraId="1FC39945" w14:textId="77777777" w:rsidR="001873C7" w:rsidRDefault="001873C7" w:rsidP="003C5D83"/>
        </w:tc>
      </w:tr>
      <w:tr w:rsidR="001873C7" w14:paraId="266D1274" w14:textId="77777777" w:rsidTr="003C5D83">
        <w:tc>
          <w:tcPr>
            <w:tcW w:w="1702" w:type="dxa"/>
          </w:tcPr>
          <w:p w14:paraId="66853C72" w14:textId="77777777" w:rsidR="001873C7" w:rsidRDefault="00A62E6A" w:rsidP="003C5D83">
            <w:r>
              <w:lastRenderedPageBreak/>
              <w:t>Lack of personal experience to draw upon</w:t>
            </w:r>
          </w:p>
        </w:tc>
        <w:tc>
          <w:tcPr>
            <w:tcW w:w="12190" w:type="dxa"/>
          </w:tcPr>
          <w:p w14:paraId="794031B7" w14:textId="77777777" w:rsidR="001873C7" w:rsidRDefault="00662587" w:rsidP="003C5D83">
            <w:r>
              <w:t>A significant number of children have limited personal experiences to draw upon. This inequality prevents them from using first hand personal experience when completing their work.</w:t>
            </w:r>
          </w:p>
          <w:p w14:paraId="0562CB0E" w14:textId="77777777" w:rsidR="001873C7" w:rsidRDefault="001873C7" w:rsidP="00C95757"/>
        </w:tc>
      </w:tr>
    </w:tbl>
    <w:p w14:paraId="34CE0A41" w14:textId="77777777" w:rsidR="001873C7" w:rsidRDefault="001873C7" w:rsidP="001873C7"/>
    <w:p w14:paraId="62EBF3C5" w14:textId="77777777" w:rsidR="00B5520F" w:rsidRDefault="00B5520F" w:rsidP="001873C7"/>
    <w:p w14:paraId="6D98A12B" w14:textId="77777777" w:rsidR="00B5520F" w:rsidRDefault="00B5520F" w:rsidP="001873C7"/>
    <w:p w14:paraId="2946DB82" w14:textId="77777777" w:rsidR="001873C7" w:rsidRDefault="001873C7" w:rsidP="001873C7"/>
    <w:tbl>
      <w:tblPr>
        <w:tblStyle w:val="TableGrid"/>
        <w:tblW w:w="13892" w:type="dxa"/>
        <w:tblInd w:w="-601" w:type="dxa"/>
        <w:tblLook w:val="04A0" w:firstRow="1" w:lastRow="0" w:firstColumn="1" w:lastColumn="0" w:noHBand="0" w:noVBand="1"/>
      </w:tblPr>
      <w:tblGrid>
        <w:gridCol w:w="1702"/>
        <w:gridCol w:w="5528"/>
        <w:gridCol w:w="6662"/>
      </w:tblGrid>
      <w:tr w:rsidR="001873C7" w14:paraId="0EEFE153" w14:textId="77777777" w:rsidTr="003C5D83">
        <w:tc>
          <w:tcPr>
            <w:tcW w:w="13892" w:type="dxa"/>
            <w:gridSpan w:val="3"/>
            <w:shd w:val="clear" w:color="auto" w:fill="E5B8B7" w:themeFill="accent2" w:themeFillTint="66"/>
          </w:tcPr>
          <w:p w14:paraId="47758DD4" w14:textId="77777777" w:rsidR="001873C7" w:rsidRDefault="001873C7" w:rsidP="003C5D83">
            <w:r>
              <w:t>Outcomes               (Desired outcomes and how they will be measured)           (Success criteria)</w:t>
            </w:r>
          </w:p>
        </w:tc>
      </w:tr>
      <w:tr w:rsidR="001873C7" w14:paraId="1F0A34C1" w14:textId="77777777" w:rsidTr="003C5D83">
        <w:tc>
          <w:tcPr>
            <w:tcW w:w="1702" w:type="dxa"/>
          </w:tcPr>
          <w:p w14:paraId="0EE652F1" w14:textId="77777777" w:rsidR="001873C7" w:rsidRDefault="001873C7" w:rsidP="003C5D83">
            <w:r>
              <w:t>Attendance</w:t>
            </w:r>
          </w:p>
        </w:tc>
        <w:tc>
          <w:tcPr>
            <w:tcW w:w="5528" w:type="dxa"/>
          </w:tcPr>
          <w:p w14:paraId="55D8F8FC" w14:textId="77777777" w:rsidR="001873C7" w:rsidRDefault="001873C7" w:rsidP="003C5D83">
            <w:r>
              <w:t>Increase attendance rates for pupils eligible for PP</w:t>
            </w:r>
          </w:p>
        </w:tc>
        <w:tc>
          <w:tcPr>
            <w:tcW w:w="6662" w:type="dxa"/>
          </w:tcPr>
          <w:p w14:paraId="06E992D1" w14:textId="77777777" w:rsidR="001873C7" w:rsidRPr="004E2E6F" w:rsidRDefault="001873C7" w:rsidP="003C5D83">
            <w:r w:rsidRPr="004E2E6F">
              <w:t xml:space="preserve">Reduce the number of persistent absentees among pupils eligible for PP to 10% or below.  Overall PP attendance improves from </w:t>
            </w:r>
            <w:r>
              <w:t>below 90</w:t>
            </w:r>
            <w:r w:rsidRPr="004E2E6F">
              <w:t>% to 9</w:t>
            </w:r>
            <w:r>
              <w:t>4</w:t>
            </w:r>
            <w:r w:rsidRPr="004E2E6F">
              <w:t>% in line with ’other’ pupils.</w:t>
            </w:r>
          </w:p>
        </w:tc>
      </w:tr>
      <w:tr w:rsidR="001873C7" w14:paraId="648A0735" w14:textId="77777777" w:rsidTr="003C5D83">
        <w:tc>
          <w:tcPr>
            <w:tcW w:w="1702" w:type="dxa"/>
          </w:tcPr>
          <w:p w14:paraId="1808E7DD" w14:textId="77777777" w:rsidR="001873C7" w:rsidRDefault="001873C7" w:rsidP="003C5D83">
            <w:r>
              <w:t>Attainment</w:t>
            </w:r>
            <w:r w:rsidR="00662587">
              <w:t xml:space="preserve"> / Meeting individual learning needs</w:t>
            </w:r>
          </w:p>
        </w:tc>
        <w:tc>
          <w:tcPr>
            <w:tcW w:w="5528" w:type="dxa"/>
          </w:tcPr>
          <w:p w14:paraId="6447D103" w14:textId="77777777" w:rsidR="001873C7" w:rsidRDefault="001873C7" w:rsidP="003C5D83">
            <w:r>
              <w:t>Reduce the % of children entitled to PPG who are working below ARE</w:t>
            </w:r>
          </w:p>
        </w:tc>
        <w:tc>
          <w:tcPr>
            <w:tcW w:w="6662" w:type="dxa"/>
          </w:tcPr>
          <w:p w14:paraId="0E495C31" w14:textId="77777777" w:rsidR="001873C7" w:rsidRDefault="001873C7" w:rsidP="00661582">
            <w:r>
              <w:t>% of child</w:t>
            </w:r>
            <w:r w:rsidR="00661582">
              <w:t>ren working below ARE reduced.  All children (without SEND) to be working at ARE (secure)</w:t>
            </w:r>
          </w:p>
        </w:tc>
      </w:tr>
      <w:tr w:rsidR="001873C7" w14:paraId="458B501B" w14:textId="77777777" w:rsidTr="003C5D83">
        <w:tc>
          <w:tcPr>
            <w:tcW w:w="1702" w:type="dxa"/>
          </w:tcPr>
          <w:p w14:paraId="7B18ED9A" w14:textId="77777777" w:rsidR="001873C7" w:rsidRDefault="00662587" w:rsidP="003C5D83">
            <w:r>
              <w:t>Lack of personal experience to draw upon</w:t>
            </w:r>
          </w:p>
        </w:tc>
        <w:tc>
          <w:tcPr>
            <w:tcW w:w="5528" w:type="dxa"/>
          </w:tcPr>
          <w:p w14:paraId="75950B8B" w14:textId="77777777" w:rsidR="001873C7" w:rsidRDefault="00661582" w:rsidP="003C5D83">
            <w:r>
              <w:t>Increase access to a wider range of experiences both in school and out of school hours</w:t>
            </w:r>
          </w:p>
        </w:tc>
        <w:tc>
          <w:tcPr>
            <w:tcW w:w="6662" w:type="dxa"/>
          </w:tcPr>
          <w:p w14:paraId="6C5E0260" w14:textId="77777777" w:rsidR="001873C7" w:rsidRDefault="00661582" w:rsidP="003C5D83">
            <w:r>
              <w:t>Children able to use first hand experiences to enhance the completion of their work.</w:t>
            </w:r>
          </w:p>
          <w:p w14:paraId="7A00C048" w14:textId="77777777" w:rsidR="00661582" w:rsidRDefault="00661582" w:rsidP="00661582">
            <w:r>
              <w:t xml:space="preserve">Children accessing all opportunities on offer </w:t>
            </w:r>
          </w:p>
        </w:tc>
      </w:tr>
    </w:tbl>
    <w:p w14:paraId="5997CC1D" w14:textId="77777777" w:rsidR="001873C7" w:rsidRDefault="001873C7" w:rsidP="001873C7"/>
    <w:p w14:paraId="110FFD37" w14:textId="77777777" w:rsidR="001873C7" w:rsidRDefault="001873C7" w:rsidP="001873C7"/>
    <w:tbl>
      <w:tblPr>
        <w:tblW w:w="144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3"/>
        <w:gridCol w:w="2978"/>
        <w:gridCol w:w="1922"/>
        <w:gridCol w:w="339"/>
        <w:gridCol w:w="85"/>
        <w:gridCol w:w="2119"/>
        <w:gridCol w:w="1126"/>
        <w:gridCol w:w="183"/>
        <w:gridCol w:w="3644"/>
      </w:tblGrid>
      <w:tr w:rsidR="001873C7" w14:paraId="71395C88" w14:textId="77777777" w:rsidTr="00F758D7">
        <w:tc>
          <w:tcPr>
            <w:tcW w:w="14459" w:type="dxa"/>
            <w:gridSpan w:val="9"/>
            <w:shd w:val="clear" w:color="auto" w:fill="E5B8B7" w:themeFill="accent2" w:themeFillTint="66"/>
          </w:tcPr>
          <w:p w14:paraId="78FD5D96" w14:textId="77777777" w:rsidR="001873C7" w:rsidRPr="00455768" w:rsidRDefault="001873C7" w:rsidP="003C5D83">
            <w:pPr>
              <w:rPr>
                <w:b/>
              </w:rPr>
            </w:pPr>
            <w:r>
              <w:rPr>
                <w:b/>
              </w:rPr>
              <w:t xml:space="preserve">Planned expenditure to address barriers </w:t>
            </w:r>
          </w:p>
        </w:tc>
      </w:tr>
      <w:tr w:rsidR="00791B26" w14:paraId="23793E7B" w14:textId="77777777" w:rsidTr="00F758D7">
        <w:trPr>
          <w:trHeight w:val="319"/>
        </w:trPr>
        <w:tc>
          <w:tcPr>
            <w:tcW w:w="2063" w:type="dxa"/>
            <w:shd w:val="clear" w:color="auto" w:fill="DBE5F1" w:themeFill="accent1" w:themeFillTint="33"/>
          </w:tcPr>
          <w:p w14:paraId="5868457A" w14:textId="77777777" w:rsidR="001873C7" w:rsidRDefault="001873C7" w:rsidP="003C5D83">
            <w:pPr>
              <w:rPr>
                <w:b/>
              </w:rPr>
            </w:pPr>
            <w:r>
              <w:rPr>
                <w:b/>
              </w:rPr>
              <w:t>Desired outcome</w:t>
            </w:r>
          </w:p>
        </w:tc>
        <w:tc>
          <w:tcPr>
            <w:tcW w:w="2978" w:type="dxa"/>
            <w:shd w:val="clear" w:color="auto" w:fill="DBE5F1" w:themeFill="accent1" w:themeFillTint="33"/>
          </w:tcPr>
          <w:p w14:paraId="52C5A788" w14:textId="77777777" w:rsidR="001873C7" w:rsidRDefault="001873C7" w:rsidP="003C5D83">
            <w:pPr>
              <w:rPr>
                <w:b/>
              </w:rPr>
            </w:pPr>
            <w:r>
              <w:rPr>
                <w:b/>
              </w:rPr>
              <w:t>Chosen action / approach</w:t>
            </w:r>
          </w:p>
        </w:tc>
        <w:tc>
          <w:tcPr>
            <w:tcW w:w="2346" w:type="dxa"/>
            <w:gridSpan w:val="3"/>
            <w:shd w:val="clear" w:color="auto" w:fill="DBE5F1" w:themeFill="accent1" w:themeFillTint="33"/>
          </w:tcPr>
          <w:p w14:paraId="40A8B167" w14:textId="77777777" w:rsidR="001873C7" w:rsidRDefault="001873C7" w:rsidP="003C5D83">
            <w:pPr>
              <w:rPr>
                <w:b/>
              </w:rPr>
            </w:pPr>
            <w:r>
              <w:rPr>
                <w:b/>
              </w:rPr>
              <w:t>Evidence and rationale for choice</w:t>
            </w:r>
          </w:p>
        </w:tc>
        <w:tc>
          <w:tcPr>
            <w:tcW w:w="2119" w:type="dxa"/>
            <w:shd w:val="clear" w:color="auto" w:fill="DBE5F1" w:themeFill="accent1" w:themeFillTint="33"/>
          </w:tcPr>
          <w:p w14:paraId="371D7B86" w14:textId="77777777" w:rsidR="001873C7" w:rsidRDefault="001873C7" w:rsidP="003C5D83">
            <w:pPr>
              <w:rPr>
                <w:b/>
              </w:rPr>
            </w:pPr>
            <w:r>
              <w:rPr>
                <w:b/>
              </w:rPr>
              <w:t>How will you ensure it is implemented well</w:t>
            </w:r>
          </w:p>
        </w:tc>
        <w:tc>
          <w:tcPr>
            <w:tcW w:w="1126" w:type="dxa"/>
            <w:shd w:val="clear" w:color="auto" w:fill="DBE5F1" w:themeFill="accent1" w:themeFillTint="33"/>
          </w:tcPr>
          <w:p w14:paraId="6F98BDB1" w14:textId="77777777" w:rsidR="001873C7" w:rsidRDefault="001873C7" w:rsidP="003C5D83">
            <w:pPr>
              <w:rPr>
                <w:b/>
              </w:rPr>
            </w:pPr>
            <w:r>
              <w:rPr>
                <w:b/>
              </w:rPr>
              <w:t>Staff lead</w:t>
            </w:r>
          </w:p>
        </w:tc>
        <w:tc>
          <w:tcPr>
            <w:tcW w:w="3827" w:type="dxa"/>
            <w:gridSpan w:val="2"/>
            <w:shd w:val="clear" w:color="auto" w:fill="DBE5F1" w:themeFill="accent1" w:themeFillTint="33"/>
          </w:tcPr>
          <w:p w14:paraId="1118921C" w14:textId="77777777" w:rsidR="001873C7" w:rsidRDefault="00A571C3" w:rsidP="00661582">
            <w:pPr>
              <w:rPr>
                <w:b/>
              </w:rPr>
            </w:pPr>
            <w:r>
              <w:rPr>
                <w:b/>
              </w:rPr>
              <w:t>Review</w:t>
            </w:r>
          </w:p>
        </w:tc>
      </w:tr>
      <w:tr w:rsidR="00791B26" w14:paraId="13E32096" w14:textId="77777777" w:rsidTr="00F758D7">
        <w:trPr>
          <w:trHeight w:val="318"/>
        </w:trPr>
        <w:tc>
          <w:tcPr>
            <w:tcW w:w="2063" w:type="dxa"/>
            <w:shd w:val="clear" w:color="auto" w:fill="auto"/>
          </w:tcPr>
          <w:p w14:paraId="139DD54A" w14:textId="77777777" w:rsidR="001873C7" w:rsidRPr="0014032E" w:rsidRDefault="001873C7" w:rsidP="003C5D83">
            <w:r w:rsidRPr="0014032E">
              <w:t>Attendance for children eligible to PP to improve</w:t>
            </w:r>
          </w:p>
        </w:tc>
        <w:tc>
          <w:tcPr>
            <w:tcW w:w="2978" w:type="dxa"/>
            <w:shd w:val="clear" w:color="auto" w:fill="auto"/>
          </w:tcPr>
          <w:p w14:paraId="33720243" w14:textId="77777777" w:rsidR="001873C7" w:rsidRDefault="001873C7" w:rsidP="003C5D83">
            <w:r>
              <w:t>Identified member of staff responsible for monitoring attendance:</w:t>
            </w:r>
          </w:p>
          <w:p w14:paraId="3AD7E8E0" w14:textId="77777777" w:rsidR="001873C7" w:rsidRDefault="001873C7" w:rsidP="003C5D83">
            <w:pPr>
              <w:pStyle w:val="ListParagraph"/>
              <w:numPr>
                <w:ilvl w:val="0"/>
                <w:numId w:val="3"/>
              </w:numPr>
            </w:pPr>
            <w:r>
              <w:t xml:space="preserve">first day response calls, </w:t>
            </w:r>
          </w:p>
          <w:p w14:paraId="132995F0" w14:textId="77777777" w:rsidR="001873C7" w:rsidRDefault="001873C7" w:rsidP="003C5D83">
            <w:pPr>
              <w:pStyle w:val="ListParagraph"/>
              <w:numPr>
                <w:ilvl w:val="0"/>
                <w:numId w:val="3"/>
              </w:numPr>
            </w:pPr>
            <w:r>
              <w:t>trigger points for letters,</w:t>
            </w:r>
          </w:p>
          <w:p w14:paraId="466A1351" w14:textId="77777777" w:rsidR="001873C7" w:rsidRDefault="001873C7" w:rsidP="003C5D83">
            <w:pPr>
              <w:pStyle w:val="ListParagraph"/>
              <w:numPr>
                <w:ilvl w:val="0"/>
                <w:numId w:val="3"/>
              </w:numPr>
            </w:pPr>
            <w:r>
              <w:lastRenderedPageBreak/>
              <w:t>meetings and</w:t>
            </w:r>
          </w:p>
          <w:p w14:paraId="38771965" w14:textId="77777777" w:rsidR="001873C7" w:rsidRDefault="001873C7" w:rsidP="00C65E15">
            <w:pPr>
              <w:pStyle w:val="ListParagraph"/>
            </w:pPr>
            <w:r>
              <w:t>EWO referrals</w:t>
            </w:r>
          </w:p>
          <w:p w14:paraId="725E26C9" w14:textId="77777777" w:rsidR="007C1E18" w:rsidRDefault="007C1E18" w:rsidP="003C5D83">
            <w:pPr>
              <w:pStyle w:val="ListParagraph"/>
              <w:numPr>
                <w:ilvl w:val="0"/>
                <w:numId w:val="3"/>
              </w:numPr>
            </w:pPr>
            <w:r>
              <w:t>Attendance incentives each week</w:t>
            </w:r>
          </w:p>
          <w:p w14:paraId="2734E0CF" w14:textId="77777777" w:rsidR="00E02F54" w:rsidRDefault="00E02F54" w:rsidP="003C5D83">
            <w:pPr>
              <w:pStyle w:val="ListParagraph"/>
              <w:numPr>
                <w:ilvl w:val="0"/>
                <w:numId w:val="3"/>
              </w:numPr>
            </w:pPr>
            <w:r>
              <w:t>School mini bus / car</w:t>
            </w:r>
          </w:p>
          <w:p w14:paraId="3A312586" w14:textId="77777777" w:rsidR="00E02F54" w:rsidRDefault="00E02F54" w:rsidP="003C5D83">
            <w:pPr>
              <w:pStyle w:val="ListParagraph"/>
              <w:numPr>
                <w:ilvl w:val="0"/>
                <w:numId w:val="3"/>
              </w:numPr>
            </w:pPr>
            <w:r>
              <w:t>Breakfast club (S4YC)</w:t>
            </w:r>
          </w:p>
          <w:p w14:paraId="7C38260D" w14:textId="77777777" w:rsidR="00E02F54" w:rsidRDefault="00C65E15" w:rsidP="003C5D83">
            <w:pPr>
              <w:pStyle w:val="ListParagraph"/>
              <w:numPr>
                <w:ilvl w:val="0"/>
                <w:numId w:val="3"/>
              </w:numPr>
            </w:pPr>
            <w:r>
              <w:t>Magic Breakfast</w:t>
            </w:r>
          </w:p>
          <w:p w14:paraId="57537287" w14:textId="77777777" w:rsidR="0062410B" w:rsidRDefault="0062410B" w:rsidP="003C5D83">
            <w:pPr>
              <w:pStyle w:val="ListParagraph"/>
              <w:numPr>
                <w:ilvl w:val="0"/>
                <w:numId w:val="3"/>
              </w:numPr>
            </w:pPr>
            <w:r>
              <w:t>Study Bugs for children to report absences</w:t>
            </w:r>
          </w:p>
          <w:p w14:paraId="6AE05E8C" w14:textId="3C8ED844" w:rsidR="0062410B" w:rsidRPr="0014032E" w:rsidRDefault="0062410B" w:rsidP="003C5D83">
            <w:pPr>
              <w:pStyle w:val="ListParagraph"/>
              <w:numPr>
                <w:ilvl w:val="0"/>
                <w:numId w:val="3"/>
              </w:numPr>
            </w:pPr>
            <w:r>
              <w:t>Teaching staf</w:t>
            </w:r>
            <w:r w:rsidR="00F758D7">
              <w:t>f to receive weekly Study Bugs a</w:t>
            </w:r>
            <w:r>
              <w:t>ttendance Reports</w:t>
            </w:r>
          </w:p>
        </w:tc>
        <w:tc>
          <w:tcPr>
            <w:tcW w:w="2346" w:type="dxa"/>
            <w:gridSpan w:val="3"/>
            <w:shd w:val="clear" w:color="auto" w:fill="auto"/>
          </w:tcPr>
          <w:p w14:paraId="5FAA053E" w14:textId="77777777" w:rsidR="001873C7" w:rsidRDefault="001873C7" w:rsidP="003C5D83">
            <w:r>
              <w:lastRenderedPageBreak/>
              <w:t>Children need to be in school if we are to have an impact on their academic attainment</w:t>
            </w:r>
            <w:r w:rsidR="00444EEE">
              <w:t>.</w:t>
            </w:r>
          </w:p>
          <w:p w14:paraId="2A796B97" w14:textId="77777777" w:rsidR="00444EEE" w:rsidRDefault="00444EEE" w:rsidP="003C5D83">
            <w:r>
              <w:t xml:space="preserve">Evidence suggests that schools that set </w:t>
            </w:r>
            <w:r>
              <w:lastRenderedPageBreak/>
              <w:t>up rapid response systems to address poor attendance are more successful.</w:t>
            </w:r>
          </w:p>
          <w:p w14:paraId="6B699379" w14:textId="77777777" w:rsidR="0062410B" w:rsidRDefault="0062410B" w:rsidP="003C5D83"/>
          <w:p w14:paraId="08CE6F91" w14:textId="77777777" w:rsidR="0062410B" w:rsidRDefault="0062410B" w:rsidP="003C5D83"/>
          <w:p w14:paraId="61CDCEAD" w14:textId="77777777" w:rsidR="0062410B" w:rsidRDefault="0062410B" w:rsidP="003C5D83"/>
          <w:p w14:paraId="27096617" w14:textId="77777777" w:rsidR="0062410B" w:rsidRPr="0014032E" w:rsidRDefault="0062410B" w:rsidP="003C5D83">
            <w:r>
              <w:t>Magic Breakfast EEF+ 2 months</w:t>
            </w:r>
          </w:p>
        </w:tc>
        <w:tc>
          <w:tcPr>
            <w:tcW w:w="2119" w:type="dxa"/>
            <w:shd w:val="clear" w:color="auto" w:fill="auto"/>
          </w:tcPr>
          <w:p w14:paraId="0387A6FD" w14:textId="77777777" w:rsidR="001873C7" w:rsidRDefault="001873C7" w:rsidP="003C5D83">
            <w:r>
              <w:lastRenderedPageBreak/>
              <w:t>Thorough briefing for member of staff.</w:t>
            </w:r>
          </w:p>
          <w:p w14:paraId="2DE9F39A" w14:textId="77777777" w:rsidR="001873C7" w:rsidRDefault="001873C7" w:rsidP="003C5D83">
            <w:r>
              <w:t>Procedure in place for trigger points.</w:t>
            </w:r>
          </w:p>
          <w:p w14:paraId="12EE58E6" w14:textId="77777777" w:rsidR="00E02F54" w:rsidRPr="0014032E" w:rsidRDefault="00E02F54" w:rsidP="0062410B">
            <w:r>
              <w:t>Monit</w:t>
            </w:r>
            <w:r w:rsidR="0062410B">
              <w:t xml:space="preserve">or uptake of mini bus / car </w:t>
            </w:r>
          </w:p>
        </w:tc>
        <w:tc>
          <w:tcPr>
            <w:tcW w:w="1126" w:type="dxa"/>
            <w:shd w:val="clear" w:color="auto" w:fill="auto"/>
          </w:tcPr>
          <w:p w14:paraId="0BFF9FBD" w14:textId="77777777" w:rsidR="001873C7" w:rsidRDefault="001873C7" w:rsidP="003C5D83">
            <w:r>
              <w:t>KD</w:t>
            </w:r>
          </w:p>
          <w:p w14:paraId="6BB9E253" w14:textId="77777777" w:rsidR="0062410B" w:rsidRDefault="0062410B" w:rsidP="003C5D83"/>
          <w:p w14:paraId="0B8AEE0A" w14:textId="77777777" w:rsidR="0062410B" w:rsidRPr="0014032E" w:rsidRDefault="0062410B" w:rsidP="003C5D83">
            <w:r>
              <w:t xml:space="preserve">KR = </w:t>
            </w:r>
            <w:r w:rsidRPr="00F758D7">
              <w:rPr>
                <w:sz w:val="18"/>
              </w:rPr>
              <w:t xml:space="preserve">Attendance </w:t>
            </w:r>
          </w:p>
        </w:tc>
        <w:tc>
          <w:tcPr>
            <w:tcW w:w="3827" w:type="dxa"/>
            <w:gridSpan w:val="2"/>
            <w:shd w:val="clear" w:color="auto" w:fill="auto"/>
          </w:tcPr>
          <w:p w14:paraId="3B2ECE98" w14:textId="77777777" w:rsidR="00E507E7" w:rsidRDefault="00CC3623" w:rsidP="003C5D83">
            <w:r>
              <w:t>Weekly review for PA children</w:t>
            </w:r>
          </w:p>
          <w:p w14:paraId="23DE523C" w14:textId="77777777" w:rsidR="00CC3623" w:rsidRDefault="00CC3623" w:rsidP="003C5D83"/>
          <w:p w14:paraId="183A7D60" w14:textId="77777777" w:rsidR="00CC3623" w:rsidRDefault="00CC3623" w:rsidP="003C5D83">
            <w:r>
              <w:t>Daily monitoring of absence</w:t>
            </w:r>
          </w:p>
          <w:p w14:paraId="52E56223" w14:textId="77777777" w:rsidR="00CC3623" w:rsidRDefault="00CC3623" w:rsidP="003C5D83"/>
          <w:p w14:paraId="5FEB1C1A" w14:textId="77777777" w:rsidR="00CC3623" w:rsidRDefault="00CC3623" w:rsidP="003C5D83">
            <w:r>
              <w:t>At end of each term review impact of strategies on overall attendance levels.</w:t>
            </w:r>
          </w:p>
          <w:p w14:paraId="07547A01" w14:textId="77777777" w:rsidR="00A571C3" w:rsidRDefault="00A571C3" w:rsidP="003C5D83"/>
          <w:p w14:paraId="5E7FC181" w14:textId="77777777" w:rsidR="00E8646C" w:rsidRPr="00A571C3" w:rsidRDefault="00E8646C" w:rsidP="00E02F54">
            <w:pPr>
              <w:rPr>
                <w:b/>
                <w:u w:val="single"/>
              </w:rPr>
            </w:pPr>
            <w:r w:rsidRPr="00F758D7">
              <w:rPr>
                <w:b/>
                <w:color w:val="FF0000"/>
                <w:u w:val="single"/>
              </w:rPr>
              <w:t>July Review:</w:t>
            </w:r>
          </w:p>
          <w:p w14:paraId="5043CB0F" w14:textId="77777777" w:rsidR="00A571C3" w:rsidRPr="0014032E" w:rsidRDefault="00A571C3" w:rsidP="00E02F54"/>
        </w:tc>
      </w:tr>
      <w:tr w:rsidR="003A1CAB" w14:paraId="2B3780B8" w14:textId="77777777" w:rsidTr="00F758D7">
        <w:trPr>
          <w:trHeight w:val="318"/>
        </w:trPr>
        <w:tc>
          <w:tcPr>
            <w:tcW w:w="14459" w:type="dxa"/>
            <w:gridSpan w:val="9"/>
            <w:shd w:val="clear" w:color="auto" w:fill="D6E3BC" w:themeFill="accent3" w:themeFillTint="66"/>
          </w:tcPr>
          <w:p w14:paraId="7A6987F3" w14:textId="7AD75C0B" w:rsidR="003A1CAB" w:rsidRPr="00482614" w:rsidRDefault="00801248" w:rsidP="00A96205">
            <w:pPr>
              <w:rPr>
                <w:b/>
              </w:rPr>
            </w:pPr>
            <w:r w:rsidRPr="00D70064">
              <w:rPr>
                <w:b/>
              </w:rPr>
              <w:lastRenderedPageBreak/>
              <w:t xml:space="preserve">Cost: </w:t>
            </w:r>
            <w:r w:rsidR="00482614" w:rsidRPr="00D70064">
              <w:rPr>
                <w:b/>
              </w:rPr>
              <w:t>£11,</w:t>
            </w:r>
            <w:r w:rsidR="00A96205" w:rsidRPr="00D70064">
              <w:rPr>
                <w:b/>
              </w:rPr>
              <w:t>301</w:t>
            </w:r>
          </w:p>
        </w:tc>
      </w:tr>
      <w:tr w:rsidR="00801248" w14:paraId="41BEBAB6" w14:textId="77777777" w:rsidTr="00F758D7">
        <w:trPr>
          <w:trHeight w:val="318"/>
        </w:trPr>
        <w:tc>
          <w:tcPr>
            <w:tcW w:w="6963" w:type="dxa"/>
            <w:gridSpan w:val="3"/>
            <w:shd w:val="clear" w:color="auto" w:fill="auto"/>
          </w:tcPr>
          <w:p w14:paraId="3EDFA908" w14:textId="77777777" w:rsidR="00F758D7" w:rsidRPr="003128C0" w:rsidRDefault="00F758D7" w:rsidP="00F758D7">
            <w:pPr>
              <w:rPr>
                <w:sz w:val="20"/>
                <w:szCs w:val="20"/>
              </w:rPr>
            </w:pPr>
            <w:r w:rsidRPr="003128C0">
              <w:rPr>
                <w:sz w:val="20"/>
                <w:szCs w:val="20"/>
              </w:rPr>
              <w:t>Attendance initiatives / rewards</w:t>
            </w:r>
          </w:p>
          <w:p w14:paraId="72B41A2E" w14:textId="77777777" w:rsidR="00F758D7" w:rsidRPr="003128C0" w:rsidRDefault="00F758D7" w:rsidP="00F758D7">
            <w:pPr>
              <w:rPr>
                <w:sz w:val="20"/>
                <w:szCs w:val="20"/>
              </w:rPr>
            </w:pPr>
          </w:p>
          <w:p w14:paraId="6643D286" w14:textId="4E97CADE" w:rsidR="00801248" w:rsidRPr="003128C0" w:rsidRDefault="00F758D7" w:rsidP="00801248">
            <w:pPr>
              <w:rPr>
                <w:sz w:val="20"/>
                <w:szCs w:val="20"/>
              </w:rPr>
            </w:pPr>
            <w:r w:rsidRPr="003128C0">
              <w:rPr>
                <w:sz w:val="20"/>
                <w:szCs w:val="20"/>
              </w:rPr>
              <w:t>School mini bus and Magic Breakfast</w:t>
            </w:r>
            <w:r w:rsidR="00801248" w:rsidRPr="003128C0">
              <w:rPr>
                <w:sz w:val="20"/>
                <w:szCs w:val="20"/>
              </w:rPr>
              <w:t xml:space="preserve"> –</w:t>
            </w:r>
            <w:r w:rsidR="00D9285D">
              <w:rPr>
                <w:sz w:val="20"/>
                <w:szCs w:val="20"/>
              </w:rPr>
              <w:t>(8:00</w:t>
            </w:r>
            <w:r w:rsidR="00801248" w:rsidRPr="003128C0">
              <w:rPr>
                <w:sz w:val="20"/>
                <w:szCs w:val="20"/>
              </w:rPr>
              <w:t xml:space="preserve">am – </w:t>
            </w:r>
            <w:r w:rsidRPr="003128C0">
              <w:rPr>
                <w:sz w:val="20"/>
                <w:szCs w:val="20"/>
              </w:rPr>
              <w:t>organisation of breakfast items each morning and order of new stock</w:t>
            </w:r>
          </w:p>
          <w:p w14:paraId="6537F28F" w14:textId="77777777" w:rsidR="00801248" w:rsidRPr="003128C0" w:rsidRDefault="00801248" w:rsidP="00801248">
            <w:pPr>
              <w:rPr>
                <w:sz w:val="20"/>
                <w:szCs w:val="20"/>
              </w:rPr>
            </w:pPr>
          </w:p>
          <w:p w14:paraId="5E9068E1" w14:textId="0EB6E7C7" w:rsidR="00801248" w:rsidRPr="003128C0" w:rsidRDefault="00801248" w:rsidP="00801248">
            <w:pPr>
              <w:rPr>
                <w:sz w:val="20"/>
                <w:szCs w:val="20"/>
              </w:rPr>
            </w:pPr>
            <w:r w:rsidRPr="003128C0">
              <w:rPr>
                <w:sz w:val="20"/>
                <w:szCs w:val="20"/>
              </w:rPr>
              <w:t>School mini bus – collections to get children into school (1</w:t>
            </w:r>
            <w:r w:rsidR="00A96205">
              <w:rPr>
                <w:sz w:val="20"/>
                <w:szCs w:val="20"/>
              </w:rPr>
              <w:t>4</w:t>
            </w:r>
            <w:r w:rsidRPr="003128C0">
              <w:rPr>
                <w:sz w:val="20"/>
                <w:szCs w:val="20"/>
              </w:rPr>
              <w:t xml:space="preserve"> children out of 1</w:t>
            </w:r>
            <w:r w:rsidR="00A96205">
              <w:rPr>
                <w:sz w:val="20"/>
                <w:szCs w:val="20"/>
              </w:rPr>
              <w:t>6</w:t>
            </w:r>
            <w:r w:rsidRPr="003128C0">
              <w:rPr>
                <w:sz w:val="20"/>
                <w:szCs w:val="20"/>
              </w:rPr>
              <w:t xml:space="preserve"> available spaces)</w:t>
            </w:r>
          </w:p>
          <w:p w14:paraId="6DFB9E20" w14:textId="77777777" w:rsidR="00801248" w:rsidRPr="003128C0" w:rsidRDefault="00801248" w:rsidP="00801248">
            <w:pPr>
              <w:rPr>
                <w:sz w:val="20"/>
                <w:szCs w:val="20"/>
              </w:rPr>
            </w:pPr>
          </w:p>
          <w:p w14:paraId="772E9AFF" w14:textId="77777777" w:rsidR="00801248" w:rsidRPr="003128C0" w:rsidRDefault="00801248" w:rsidP="00801248">
            <w:pPr>
              <w:rPr>
                <w:sz w:val="20"/>
                <w:szCs w:val="20"/>
              </w:rPr>
            </w:pPr>
            <w:r w:rsidRPr="003128C0">
              <w:rPr>
                <w:sz w:val="20"/>
                <w:szCs w:val="20"/>
              </w:rPr>
              <w:t>Supervision on mini bus</w:t>
            </w:r>
          </w:p>
          <w:p w14:paraId="70DF9E56" w14:textId="77777777" w:rsidR="0062410B" w:rsidRDefault="0062410B" w:rsidP="00801248">
            <w:pPr>
              <w:rPr>
                <w:sz w:val="20"/>
                <w:szCs w:val="20"/>
                <w:highlight w:val="yellow"/>
              </w:rPr>
            </w:pPr>
          </w:p>
          <w:p w14:paraId="44E871BC" w14:textId="77777777" w:rsidR="0062410B" w:rsidRDefault="0062410B" w:rsidP="00801248">
            <w:pPr>
              <w:rPr>
                <w:sz w:val="20"/>
                <w:szCs w:val="20"/>
                <w:highlight w:val="yellow"/>
              </w:rPr>
            </w:pPr>
          </w:p>
          <w:p w14:paraId="144A5D23" w14:textId="77777777" w:rsidR="0062410B" w:rsidRDefault="0062410B" w:rsidP="00801248">
            <w:pPr>
              <w:rPr>
                <w:sz w:val="20"/>
                <w:szCs w:val="20"/>
                <w:highlight w:val="yellow"/>
              </w:rPr>
            </w:pPr>
          </w:p>
          <w:p w14:paraId="738610EB" w14:textId="77777777" w:rsidR="0062410B" w:rsidRDefault="0062410B" w:rsidP="00801248">
            <w:pPr>
              <w:rPr>
                <w:sz w:val="20"/>
                <w:szCs w:val="20"/>
                <w:highlight w:val="yellow"/>
              </w:rPr>
            </w:pPr>
          </w:p>
          <w:p w14:paraId="637805D2" w14:textId="77777777" w:rsidR="0062410B" w:rsidRDefault="0062410B" w:rsidP="00801248">
            <w:pPr>
              <w:rPr>
                <w:sz w:val="20"/>
                <w:szCs w:val="20"/>
                <w:highlight w:val="yellow"/>
              </w:rPr>
            </w:pPr>
          </w:p>
          <w:p w14:paraId="463F29E8" w14:textId="77777777" w:rsidR="0062410B" w:rsidRDefault="0062410B" w:rsidP="00801248">
            <w:pPr>
              <w:rPr>
                <w:sz w:val="20"/>
                <w:szCs w:val="20"/>
                <w:highlight w:val="yellow"/>
              </w:rPr>
            </w:pPr>
          </w:p>
          <w:p w14:paraId="5F536AB9" w14:textId="77777777" w:rsidR="00F758D7" w:rsidRDefault="00F758D7" w:rsidP="00801248">
            <w:pPr>
              <w:rPr>
                <w:sz w:val="20"/>
                <w:szCs w:val="20"/>
                <w:highlight w:val="yellow"/>
              </w:rPr>
            </w:pPr>
          </w:p>
          <w:p w14:paraId="3B7B4B86" w14:textId="77777777" w:rsidR="0062410B" w:rsidRDefault="0062410B" w:rsidP="00801248">
            <w:pPr>
              <w:rPr>
                <w:sz w:val="20"/>
                <w:szCs w:val="20"/>
                <w:highlight w:val="yellow"/>
              </w:rPr>
            </w:pPr>
          </w:p>
          <w:p w14:paraId="3A0FF5F2" w14:textId="77777777" w:rsidR="0062410B" w:rsidRPr="0062410B" w:rsidRDefault="0062410B" w:rsidP="00801248">
            <w:pPr>
              <w:rPr>
                <w:highlight w:val="yellow"/>
              </w:rPr>
            </w:pPr>
          </w:p>
        </w:tc>
        <w:tc>
          <w:tcPr>
            <w:tcW w:w="7496" w:type="dxa"/>
            <w:gridSpan w:val="6"/>
            <w:shd w:val="clear" w:color="auto" w:fill="auto"/>
          </w:tcPr>
          <w:p w14:paraId="33B99C76" w14:textId="66B99AB5" w:rsidR="00F758D7" w:rsidRPr="00D70064" w:rsidRDefault="00F758D7" w:rsidP="00F758D7">
            <w:pPr>
              <w:rPr>
                <w:sz w:val="20"/>
                <w:szCs w:val="20"/>
              </w:rPr>
            </w:pPr>
            <w:r w:rsidRPr="00D70064">
              <w:rPr>
                <w:sz w:val="20"/>
                <w:szCs w:val="20"/>
              </w:rPr>
              <w:t>£2</w:t>
            </w:r>
            <w:r w:rsidR="00D9285D" w:rsidRPr="00D70064">
              <w:rPr>
                <w:sz w:val="20"/>
                <w:szCs w:val="20"/>
              </w:rPr>
              <w:t>,892</w:t>
            </w:r>
          </w:p>
          <w:p w14:paraId="025D4336" w14:textId="77777777" w:rsidR="00F758D7" w:rsidRPr="00D70064" w:rsidRDefault="00F758D7" w:rsidP="00F758D7">
            <w:pPr>
              <w:rPr>
                <w:sz w:val="20"/>
                <w:szCs w:val="20"/>
              </w:rPr>
            </w:pPr>
          </w:p>
          <w:p w14:paraId="667D95B1" w14:textId="216C7B08" w:rsidR="00801248" w:rsidRPr="00D70064" w:rsidRDefault="00801248" w:rsidP="00801248">
            <w:pPr>
              <w:rPr>
                <w:sz w:val="20"/>
                <w:szCs w:val="20"/>
              </w:rPr>
            </w:pPr>
            <w:r w:rsidRPr="00D70064">
              <w:rPr>
                <w:sz w:val="20"/>
                <w:szCs w:val="20"/>
              </w:rPr>
              <w:t>2 x Grade 7 TA’s</w:t>
            </w:r>
            <w:r w:rsidR="00D9285D" w:rsidRPr="00D70064">
              <w:rPr>
                <w:sz w:val="20"/>
                <w:szCs w:val="20"/>
              </w:rPr>
              <w:t xml:space="preserve"> (1 x drive mini bus / 1 x lead breakfast club</w:t>
            </w:r>
          </w:p>
          <w:p w14:paraId="44E12BD1" w14:textId="67748C69" w:rsidR="00801248" w:rsidRPr="00D70064" w:rsidRDefault="00801248" w:rsidP="00801248">
            <w:pPr>
              <w:rPr>
                <w:sz w:val="20"/>
                <w:szCs w:val="20"/>
              </w:rPr>
            </w:pPr>
            <w:r w:rsidRPr="00D70064">
              <w:rPr>
                <w:sz w:val="20"/>
                <w:szCs w:val="20"/>
              </w:rPr>
              <w:t>£</w:t>
            </w:r>
            <w:r w:rsidR="00D9285D" w:rsidRPr="00D70064">
              <w:rPr>
                <w:sz w:val="20"/>
                <w:szCs w:val="20"/>
              </w:rPr>
              <w:t>983</w:t>
            </w:r>
          </w:p>
          <w:p w14:paraId="7361FD62" w14:textId="475C18D9" w:rsidR="3985479B" w:rsidRPr="00D70064" w:rsidRDefault="3985479B" w:rsidP="3985479B">
            <w:pPr>
              <w:rPr>
                <w:sz w:val="20"/>
                <w:szCs w:val="20"/>
              </w:rPr>
            </w:pPr>
          </w:p>
          <w:p w14:paraId="7DEEBB99" w14:textId="2C7023A2" w:rsidR="00801248" w:rsidRPr="00D70064" w:rsidRDefault="00801248" w:rsidP="00801248">
            <w:pPr>
              <w:rPr>
                <w:sz w:val="20"/>
                <w:szCs w:val="20"/>
              </w:rPr>
            </w:pPr>
            <w:r w:rsidRPr="00D70064">
              <w:rPr>
                <w:sz w:val="20"/>
                <w:szCs w:val="20"/>
              </w:rPr>
              <w:t>£</w:t>
            </w:r>
            <w:r w:rsidR="00A96205" w:rsidRPr="00D70064">
              <w:rPr>
                <w:sz w:val="20"/>
                <w:szCs w:val="20"/>
              </w:rPr>
              <w:t>6,562</w:t>
            </w:r>
          </w:p>
          <w:p w14:paraId="2BA226A1" w14:textId="77777777" w:rsidR="00801248" w:rsidRPr="00D70064" w:rsidRDefault="00801248" w:rsidP="00801248">
            <w:pPr>
              <w:rPr>
                <w:sz w:val="20"/>
                <w:szCs w:val="20"/>
              </w:rPr>
            </w:pPr>
          </w:p>
          <w:p w14:paraId="17AD93B2" w14:textId="77777777" w:rsidR="00E71366" w:rsidRPr="00D70064" w:rsidRDefault="00E71366" w:rsidP="00801248">
            <w:pPr>
              <w:rPr>
                <w:sz w:val="20"/>
                <w:szCs w:val="20"/>
              </w:rPr>
            </w:pPr>
          </w:p>
          <w:p w14:paraId="61496F51" w14:textId="4FF33BF6" w:rsidR="00801248" w:rsidRPr="00D70064" w:rsidRDefault="00801248" w:rsidP="00801248">
            <w:pPr>
              <w:rPr>
                <w:sz w:val="20"/>
                <w:szCs w:val="20"/>
              </w:rPr>
            </w:pPr>
            <w:r w:rsidRPr="00D70064">
              <w:rPr>
                <w:sz w:val="20"/>
                <w:szCs w:val="20"/>
              </w:rPr>
              <w:t>£</w:t>
            </w:r>
            <w:r w:rsidR="00E439CF" w:rsidRPr="00D70064">
              <w:rPr>
                <w:sz w:val="20"/>
                <w:szCs w:val="20"/>
              </w:rPr>
              <w:t>864</w:t>
            </w:r>
          </w:p>
          <w:p w14:paraId="7ED6EF31" w14:textId="77777777" w:rsidR="00801248" w:rsidRDefault="00801248" w:rsidP="003C5D83">
            <w:pPr>
              <w:rPr>
                <w:sz w:val="20"/>
                <w:szCs w:val="20"/>
                <w:highlight w:val="yellow"/>
              </w:rPr>
            </w:pPr>
          </w:p>
          <w:p w14:paraId="0EC95F1D" w14:textId="77777777" w:rsidR="00A96205" w:rsidRDefault="00A96205" w:rsidP="003C5D83">
            <w:pPr>
              <w:rPr>
                <w:sz w:val="20"/>
                <w:szCs w:val="20"/>
                <w:highlight w:val="yellow"/>
              </w:rPr>
            </w:pPr>
          </w:p>
          <w:p w14:paraId="20EED022" w14:textId="77777777" w:rsidR="00A96205" w:rsidRDefault="00A96205" w:rsidP="003C5D83">
            <w:pPr>
              <w:rPr>
                <w:sz w:val="20"/>
                <w:szCs w:val="20"/>
                <w:highlight w:val="yellow"/>
              </w:rPr>
            </w:pPr>
          </w:p>
          <w:p w14:paraId="7393DA9E" w14:textId="77777777" w:rsidR="00A96205" w:rsidRDefault="00A96205" w:rsidP="003C5D83">
            <w:pPr>
              <w:rPr>
                <w:sz w:val="20"/>
                <w:szCs w:val="20"/>
                <w:highlight w:val="yellow"/>
              </w:rPr>
            </w:pPr>
          </w:p>
          <w:p w14:paraId="776BFA69" w14:textId="77777777" w:rsidR="00A96205" w:rsidRDefault="00A96205" w:rsidP="003C5D83">
            <w:pPr>
              <w:rPr>
                <w:sz w:val="20"/>
                <w:szCs w:val="20"/>
                <w:highlight w:val="yellow"/>
              </w:rPr>
            </w:pPr>
          </w:p>
          <w:p w14:paraId="3681840C" w14:textId="77777777" w:rsidR="00A96205" w:rsidRDefault="00A96205" w:rsidP="003C5D83">
            <w:pPr>
              <w:rPr>
                <w:sz w:val="20"/>
                <w:szCs w:val="20"/>
                <w:highlight w:val="yellow"/>
              </w:rPr>
            </w:pPr>
          </w:p>
          <w:p w14:paraId="012F93B7" w14:textId="77777777" w:rsidR="00A96205" w:rsidRDefault="00A96205" w:rsidP="003C5D83">
            <w:pPr>
              <w:rPr>
                <w:sz w:val="20"/>
                <w:szCs w:val="20"/>
                <w:highlight w:val="yellow"/>
              </w:rPr>
            </w:pPr>
          </w:p>
          <w:p w14:paraId="25A8348E" w14:textId="77777777" w:rsidR="00A96205" w:rsidRDefault="00A96205" w:rsidP="003C5D83">
            <w:pPr>
              <w:rPr>
                <w:sz w:val="20"/>
                <w:szCs w:val="20"/>
                <w:highlight w:val="yellow"/>
              </w:rPr>
            </w:pPr>
          </w:p>
          <w:p w14:paraId="0DB523B3" w14:textId="77777777" w:rsidR="00A96205" w:rsidRDefault="00A96205" w:rsidP="003C5D83">
            <w:pPr>
              <w:rPr>
                <w:sz w:val="20"/>
                <w:szCs w:val="20"/>
                <w:highlight w:val="yellow"/>
              </w:rPr>
            </w:pPr>
          </w:p>
          <w:p w14:paraId="7091F97E" w14:textId="77777777" w:rsidR="00A96205" w:rsidRDefault="00A96205" w:rsidP="003C5D83">
            <w:pPr>
              <w:rPr>
                <w:sz w:val="20"/>
                <w:szCs w:val="20"/>
                <w:highlight w:val="yellow"/>
              </w:rPr>
            </w:pPr>
          </w:p>
          <w:p w14:paraId="0DE4B5B7" w14:textId="792737BB" w:rsidR="00A96205" w:rsidRPr="0062410B" w:rsidRDefault="00A96205" w:rsidP="003C5D83">
            <w:pPr>
              <w:rPr>
                <w:sz w:val="20"/>
                <w:szCs w:val="20"/>
                <w:highlight w:val="yellow"/>
              </w:rPr>
            </w:pPr>
          </w:p>
        </w:tc>
      </w:tr>
      <w:tr w:rsidR="00801248" w14:paraId="068836D2" w14:textId="77777777" w:rsidTr="00F758D7">
        <w:trPr>
          <w:trHeight w:val="318"/>
        </w:trPr>
        <w:tc>
          <w:tcPr>
            <w:tcW w:w="2063" w:type="dxa"/>
            <w:shd w:val="clear" w:color="auto" w:fill="DBE5F1" w:themeFill="accent1" w:themeFillTint="33"/>
          </w:tcPr>
          <w:p w14:paraId="1F50C9E7" w14:textId="77777777" w:rsidR="00801248" w:rsidRPr="009B7825" w:rsidRDefault="00801248" w:rsidP="00801248">
            <w:pPr>
              <w:rPr>
                <w:sz w:val="20"/>
                <w:szCs w:val="20"/>
              </w:rPr>
            </w:pPr>
            <w:r>
              <w:rPr>
                <w:b/>
              </w:rPr>
              <w:lastRenderedPageBreak/>
              <w:t>Desired outcome</w:t>
            </w:r>
          </w:p>
        </w:tc>
        <w:tc>
          <w:tcPr>
            <w:tcW w:w="2978" w:type="dxa"/>
            <w:shd w:val="clear" w:color="auto" w:fill="DBE5F1" w:themeFill="accent1" w:themeFillTint="33"/>
          </w:tcPr>
          <w:p w14:paraId="10BAD077" w14:textId="77777777" w:rsidR="00801248" w:rsidRPr="009B7825" w:rsidRDefault="00801248" w:rsidP="00801248">
            <w:pPr>
              <w:rPr>
                <w:sz w:val="20"/>
                <w:szCs w:val="20"/>
              </w:rPr>
            </w:pPr>
            <w:r>
              <w:rPr>
                <w:b/>
              </w:rPr>
              <w:t>Chosen action / approach</w:t>
            </w:r>
          </w:p>
        </w:tc>
        <w:tc>
          <w:tcPr>
            <w:tcW w:w="2346" w:type="dxa"/>
            <w:gridSpan w:val="3"/>
            <w:shd w:val="clear" w:color="auto" w:fill="DBE5F1" w:themeFill="accent1" w:themeFillTint="33"/>
          </w:tcPr>
          <w:p w14:paraId="1E992138" w14:textId="77777777" w:rsidR="00801248" w:rsidRPr="009B7825" w:rsidRDefault="00801248" w:rsidP="00801248">
            <w:pPr>
              <w:rPr>
                <w:sz w:val="20"/>
                <w:szCs w:val="20"/>
              </w:rPr>
            </w:pPr>
            <w:r>
              <w:rPr>
                <w:b/>
              </w:rPr>
              <w:t>Evidence and rationale for choice</w:t>
            </w:r>
          </w:p>
        </w:tc>
        <w:tc>
          <w:tcPr>
            <w:tcW w:w="2119" w:type="dxa"/>
            <w:shd w:val="clear" w:color="auto" w:fill="DBE5F1" w:themeFill="accent1" w:themeFillTint="33"/>
          </w:tcPr>
          <w:p w14:paraId="0466CF02" w14:textId="77777777" w:rsidR="00801248" w:rsidRPr="009B7825" w:rsidRDefault="00801248" w:rsidP="00801248">
            <w:pPr>
              <w:rPr>
                <w:sz w:val="20"/>
                <w:szCs w:val="20"/>
              </w:rPr>
            </w:pPr>
            <w:r>
              <w:rPr>
                <w:b/>
              </w:rPr>
              <w:t>How will you ensure it is implemented well</w:t>
            </w:r>
          </w:p>
        </w:tc>
        <w:tc>
          <w:tcPr>
            <w:tcW w:w="1309" w:type="dxa"/>
            <w:gridSpan w:val="2"/>
            <w:shd w:val="clear" w:color="auto" w:fill="DBE5F1" w:themeFill="accent1" w:themeFillTint="33"/>
          </w:tcPr>
          <w:p w14:paraId="440B96CD" w14:textId="77777777" w:rsidR="00801248" w:rsidRPr="009B7825" w:rsidRDefault="00801248" w:rsidP="00801248">
            <w:pPr>
              <w:rPr>
                <w:sz w:val="20"/>
                <w:szCs w:val="20"/>
              </w:rPr>
            </w:pPr>
            <w:r>
              <w:rPr>
                <w:b/>
              </w:rPr>
              <w:t>Staff lead</w:t>
            </w:r>
          </w:p>
        </w:tc>
        <w:tc>
          <w:tcPr>
            <w:tcW w:w="3644" w:type="dxa"/>
            <w:shd w:val="clear" w:color="auto" w:fill="DBE5F1" w:themeFill="accent1" w:themeFillTint="33"/>
          </w:tcPr>
          <w:p w14:paraId="4FF73F2E" w14:textId="77777777" w:rsidR="00801248" w:rsidRPr="009B7825" w:rsidRDefault="00A571C3" w:rsidP="00801248">
            <w:pPr>
              <w:rPr>
                <w:sz w:val="20"/>
                <w:szCs w:val="20"/>
              </w:rPr>
            </w:pPr>
            <w:r>
              <w:rPr>
                <w:b/>
              </w:rPr>
              <w:t>Review</w:t>
            </w:r>
          </w:p>
        </w:tc>
      </w:tr>
      <w:tr w:rsidR="00444EEE" w14:paraId="16675F71" w14:textId="77777777" w:rsidTr="00F758D7">
        <w:trPr>
          <w:trHeight w:val="318"/>
        </w:trPr>
        <w:tc>
          <w:tcPr>
            <w:tcW w:w="14459" w:type="dxa"/>
            <w:gridSpan w:val="9"/>
            <w:shd w:val="clear" w:color="auto" w:fill="DBE5F1" w:themeFill="accent1" w:themeFillTint="33"/>
          </w:tcPr>
          <w:p w14:paraId="2958F860" w14:textId="77777777" w:rsidR="00444EEE" w:rsidRPr="00444EEE" w:rsidRDefault="00444EEE" w:rsidP="00801248">
            <w:r>
              <w:rPr>
                <w:b/>
              </w:rPr>
              <w:t xml:space="preserve">Rationale: </w:t>
            </w:r>
            <w:r>
              <w:t>It is important to see all children as individuals, with their own challenges, talents and interests. Through identification of appropriate strategies and having a skilled workforce available to deliver these strategies we can have a notable impact on outcomes for all.</w:t>
            </w:r>
          </w:p>
        </w:tc>
      </w:tr>
      <w:tr w:rsidR="00801248" w14:paraId="7AEE523C" w14:textId="77777777" w:rsidTr="00F758D7">
        <w:trPr>
          <w:trHeight w:val="318"/>
        </w:trPr>
        <w:tc>
          <w:tcPr>
            <w:tcW w:w="2063" w:type="dxa"/>
            <w:shd w:val="clear" w:color="auto" w:fill="auto"/>
          </w:tcPr>
          <w:p w14:paraId="16E723BC" w14:textId="77777777" w:rsidR="001873C7" w:rsidRPr="0014032E" w:rsidRDefault="00B67FD8" w:rsidP="003C5D83">
            <w:r>
              <w:t>A</w:t>
            </w:r>
            <w:r w:rsidR="00E02F54">
              <w:t xml:space="preserve">ll children </w:t>
            </w:r>
            <w:r>
              <w:t xml:space="preserve">entitled to PPG </w:t>
            </w:r>
            <w:r w:rsidR="00E02F54">
              <w:t>(without SEND) to be secure in their chronological year group by the end of the academic year</w:t>
            </w:r>
          </w:p>
        </w:tc>
        <w:tc>
          <w:tcPr>
            <w:tcW w:w="2978" w:type="dxa"/>
            <w:shd w:val="clear" w:color="auto" w:fill="auto"/>
          </w:tcPr>
          <w:p w14:paraId="4FA308C4" w14:textId="16DC9687" w:rsidR="00F758D7" w:rsidRPr="00F758D7" w:rsidRDefault="3985479B" w:rsidP="3985479B">
            <w:pPr>
              <w:pStyle w:val="ListParagraph"/>
              <w:numPr>
                <w:ilvl w:val="0"/>
                <w:numId w:val="2"/>
              </w:numPr>
            </w:pPr>
            <w:r w:rsidRPr="00F758D7">
              <w:t xml:space="preserve">Additional teachers:  </w:t>
            </w:r>
            <w:r w:rsidR="00F758D7" w:rsidRPr="00F758D7">
              <w:t>0.4FTE (SH) in upper KS2 to provide interventions, additional set / booster sessions.</w:t>
            </w:r>
          </w:p>
          <w:p w14:paraId="07BCD30F" w14:textId="1465F8F2" w:rsidR="001873C7" w:rsidRPr="00F758D7" w:rsidRDefault="3985479B" w:rsidP="3985479B">
            <w:pPr>
              <w:pStyle w:val="ListParagraph"/>
              <w:numPr>
                <w:ilvl w:val="0"/>
                <w:numId w:val="2"/>
              </w:numPr>
            </w:pPr>
            <w:r w:rsidRPr="00F758D7">
              <w:t>1FTE Qualified Teacher to cover PPA across school</w:t>
            </w:r>
            <w:r w:rsidR="00F758D7" w:rsidRPr="00F758D7">
              <w:t xml:space="preserve"> (TD</w:t>
            </w:r>
            <w:r w:rsidRPr="00F758D7">
              <w:t xml:space="preserve">) </w:t>
            </w:r>
          </w:p>
          <w:p w14:paraId="0433C471" w14:textId="77777777" w:rsidR="00B67FD8" w:rsidRDefault="00B67FD8" w:rsidP="00B67FD8">
            <w:pPr>
              <w:pStyle w:val="ListParagraph"/>
              <w:numPr>
                <w:ilvl w:val="0"/>
                <w:numId w:val="2"/>
              </w:numPr>
            </w:pPr>
            <w:r>
              <w:t xml:space="preserve">Small class sizes across the school </w:t>
            </w:r>
          </w:p>
          <w:p w14:paraId="66204FF1" w14:textId="77777777" w:rsidR="0062410B" w:rsidRDefault="0062410B" w:rsidP="0062410B">
            <w:pPr>
              <w:pStyle w:val="ListParagraph"/>
            </w:pPr>
          </w:p>
          <w:p w14:paraId="6CC5DF3A" w14:textId="246FF555" w:rsidR="3985479B" w:rsidRDefault="3985479B" w:rsidP="3985479B">
            <w:pPr>
              <w:pStyle w:val="ListParagraph"/>
            </w:pPr>
          </w:p>
          <w:p w14:paraId="32422307" w14:textId="77777777" w:rsidR="00B67FD8" w:rsidRDefault="00B67FD8" w:rsidP="00B67FD8">
            <w:pPr>
              <w:pStyle w:val="ListParagraph"/>
              <w:numPr>
                <w:ilvl w:val="0"/>
                <w:numId w:val="2"/>
              </w:numPr>
            </w:pPr>
            <w:r>
              <w:t>Transition work for Y1 for children still requiring a EYs offer (Autumn and spring term)</w:t>
            </w:r>
          </w:p>
          <w:p w14:paraId="2DBF0D7D" w14:textId="77777777" w:rsidR="00657776" w:rsidRDefault="00657776" w:rsidP="00657776"/>
          <w:p w14:paraId="6B62F1B3" w14:textId="77777777" w:rsidR="00657776" w:rsidRDefault="00657776" w:rsidP="00657776"/>
          <w:p w14:paraId="383A0440" w14:textId="63EC1EE7" w:rsidR="001873C7" w:rsidRDefault="3985479B" w:rsidP="00B67FD8">
            <w:pPr>
              <w:pStyle w:val="ListParagraph"/>
              <w:numPr>
                <w:ilvl w:val="0"/>
                <w:numId w:val="2"/>
              </w:numPr>
            </w:pPr>
            <w:r>
              <w:t>Beanstalk</w:t>
            </w:r>
            <w:r w:rsidR="0060710B">
              <w:t xml:space="preserve"> reading scheme for KS1 and KS2 in addition to </w:t>
            </w:r>
            <w:r w:rsidR="0060710B" w:rsidRPr="0060710B">
              <w:t>r</w:t>
            </w:r>
            <w:r w:rsidRPr="0060710B">
              <w:t xml:space="preserve">eading course run by Beanstalk to be offered to parents </w:t>
            </w:r>
            <w:r w:rsidRPr="0060710B">
              <w:lastRenderedPageBreak/>
              <w:t xml:space="preserve">and all TAs in autumn term </w:t>
            </w:r>
            <w:r w:rsidRPr="0083035F">
              <w:t>(£</w:t>
            </w:r>
            <w:r w:rsidR="00B9777D">
              <w:t>541)</w:t>
            </w:r>
          </w:p>
          <w:p w14:paraId="23DDE300" w14:textId="77777777" w:rsidR="0060710B" w:rsidRDefault="0060710B" w:rsidP="0060710B">
            <w:pPr>
              <w:pStyle w:val="ListParagraph"/>
            </w:pPr>
          </w:p>
          <w:p w14:paraId="125A424E" w14:textId="77777777" w:rsidR="0060710B" w:rsidRDefault="0060710B" w:rsidP="0060710B">
            <w:pPr>
              <w:pStyle w:val="ListParagraph"/>
            </w:pPr>
          </w:p>
          <w:p w14:paraId="2BAE72DE" w14:textId="77777777" w:rsidR="0060710B" w:rsidRDefault="0060710B" w:rsidP="0060710B">
            <w:pPr>
              <w:pStyle w:val="ListParagraph"/>
            </w:pPr>
          </w:p>
          <w:p w14:paraId="783CA477" w14:textId="77777777" w:rsidR="007C1E18" w:rsidRDefault="001873C7" w:rsidP="00B67FD8">
            <w:pPr>
              <w:pStyle w:val="ListParagraph"/>
              <w:numPr>
                <w:ilvl w:val="0"/>
                <w:numId w:val="2"/>
              </w:numPr>
            </w:pPr>
            <w:r>
              <w:t>Phonics in KS2.</w:t>
            </w:r>
          </w:p>
          <w:p w14:paraId="02F2C34E" w14:textId="77777777" w:rsidR="00657776" w:rsidRDefault="00657776" w:rsidP="00657776">
            <w:pPr>
              <w:pStyle w:val="ListParagraph"/>
            </w:pPr>
          </w:p>
          <w:p w14:paraId="6BF85EB7" w14:textId="77777777" w:rsidR="00466F91" w:rsidRDefault="001873C7" w:rsidP="00B67FD8">
            <w:pPr>
              <w:pStyle w:val="ListParagraph"/>
              <w:numPr>
                <w:ilvl w:val="0"/>
                <w:numId w:val="2"/>
              </w:numPr>
            </w:pPr>
            <w:r>
              <w:t xml:space="preserve">Specialist support for writing </w:t>
            </w:r>
            <w:r w:rsidR="00E7579F">
              <w:t>– external providers (literacy Company / Literacy Counts)</w:t>
            </w:r>
          </w:p>
          <w:p w14:paraId="680A4E5D" w14:textId="77777777" w:rsidR="00B67FD8" w:rsidRDefault="00B67FD8" w:rsidP="00B67FD8">
            <w:pPr>
              <w:pStyle w:val="ListParagraph"/>
            </w:pPr>
          </w:p>
          <w:p w14:paraId="19219836" w14:textId="77777777" w:rsidR="0062410B" w:rsidRDefault="0062410B" w:rsidP="00B67FD8">
            <w:pPr>
              <w:pStyle w:val="ListParagraph"/>
            </w:pPr>
          </w:p>
          <w:p w14:paraId="296FEF7D" w14:textId="77777777" w:rsidR="0062410B" w:rsidRDefault="0062410B" w:rsidP="00B67FD8">
            <w:pPr>
              <w:pStyle w:val="ListParagraph"/>
            </w:pPr>
          </w:p>
          <w:p w14:paraId="7194DBDC" w14:textId="77777777" w:rsidR="0062410B" w:rsidRDefault="0062410B" w:rsidP="00B67FD8">
            <w:pPr>
              <w:pStyle w:val="ListParagraph"/>
            </w:pPr>
          </w:p>
          <w:p w14:paraId="30D7AA69" w14:textId="77777777" w:rsidR="0062410B" w:rsidRDefault="0062410B" w:rsidP="0062410B"/>
          <w:p w14:paraId="7196D064" w14:textId="77777777" w:rsidR="0062410B" w:rsidRDefault="0062410B" w:rsidP="00B67FD8">
            <w:pPr>
              <w:pStyle w:val="ListParagraph"/>
            </w:pPr>
          </w:p>
          <w:p w14:paraId="592F6026" w14:textId="77777777" w:rsidR="007C1E18" w:rsidRDefault="001873C7" w:rsidP="00B67FD8">
            <w:pPr>
              <w:pStyle w:val="ListParagraph"/>
              <w:numPr>
                <w:ilvl w:val="0"/>
                <w:numId w:val="2"/>
              </w:numPr>
            </w:pPr>
            <w:r>
              <w:t>S&amp;L teacher</w:t>
            </w:r>
          </w:p>
          <w:p w14:paraId="61BC8D1B" w14:textId="77777777" w:rsidR="00B67FD8" w:rsidRDefault="00B67FD8" w:rsidP="00B67FD8">
            <w:pPr>
              <w:pStyle w:val="ListParagraph"/>
              <w:numPr>
                <w:ilvl w:val="0"/>
                <w:numId w:val="2"/>
              </w:numPr>
            </w:pPr>
            <w:r>
              <w:t>1 x per week Wellcomm (S&amp;L)</w:t>
            </w:r>
          </w:p>
          <w:p w14:paraId="34FF1C98" w14:textId="77777777" w:rsidR="00B67FD8" w:rsidRDefault="00B67FD8" w:rsidP="00B67FD8">
            <w:pPr>
              <w:pStyle w:val="ListParagraph"/>
            </w:pPr>
          </w:p>
          <w:p w14:paraId="6D072C0D" w14:textId="77777777" w:rsidR="007C1E18" w:rsidRDefault="007C1E18" w:rsidP="007C1E18"/>
          <w:p w14:paraId="48A21919" w14:textId="77777777" w:rsidR="007C1E18" w:rsidRDefault="007C1E18" w:rsidP="007C1E18"/>
          <w:p w14:paraId="6BD18F9B" w14:textId="77777777" w:rsidR="00466F91" w:rsidRDefault="00466F91" w:rsidP="0080149A"/>
          <w:p w14:paraId="238601FE" w14:textId="77777777" w:rsidR="00657776" w:rsidRDefault="00657776" w:rsidP="0080149A"/>
          <w:p w14:paraId="0F3CABC7" w14:textId="77777777" w:rsidR="00657776" w:rsidRDefault="00657776" w:rsidP="0080149A"/>
          <w:p w14:paraId="74764E53" w14:textId="77777777" w:rsidR="00B67FD8" w:rsidRDefault="00B67FD8" w:rsidP="00B67FD8">
            <w:pPr>
              <w:pStyle w:val="ListParagraph"/>
              <w:numPr>
                <w:ilvl w:val="0"/>
                <w:numId w:val="2"/>
              </w:numPr>
            </w:pPr>
            <w:r>
              <w:t>Editing in KS1 and 2</w:t>
            </w:r>
          </w:p>
          <w:p w14:paraId="5B08B5D1" w14:textId="77777777" w:rsidR="0080149A" w:rsidRDefault="0080149A" w:rsidP="0080149A">
            <w:pPr>
              <w:pStyle w:val="ListParagraph"/>
            </w:pPr>
          </w:p>
          <w:p w14:paraId="16DEB4AB" w14:textId="77777777" w:rsidR="0080149A" w:rsidRDefault="0080149A" w:rsidP="0080149A">
            <w:pPr>
              <w:pStyle w:val="ListParagraph"/>
            </w:pPr>
          </w:p>
          <w:p w14:paraId="0AD9C6F4" w14:textId="77777777" w:rsidR="0080149A" w:rsidRDefault="0080149A" w:rsidP="0080149A"/>
          <w:p w14:paraId="4B1F511A" w14:textId="77777777" w:rsidR="0080149A" w:rsidRDefault="0080149A" w:rsidP="0080149A"/>
          <w:p w14:paraId="65F9C3DC" w14:textId="77777777" w:rsidR="0080149A" w:rsidRDefault="0080149A" w:rsidP="0080149A"/>
          <w:p w14:paraId="5023141B" w14:textId="77777777" w:rsidR="0080149A" w:rsidRDefault="0080149A" w:rsidP="0080149A"/>
          <w:p w14:paraId="1F3B1409" w14:textId="77777777" w:rsidR="00B67FD8" w:rsidRDefault="00B67FD8" w:rsidP="0080149A"/>
          <w:p w14:paraId="562C75D1" w14:textId="77777777" w:rsidR="00B67FD8" w:rsidRDefault="00B67FD8" w:rsidP="0080149A"/>
          <w:p w14:paraId="664355AD" w14:textId="77777777" w:rsidR="00B67FD8" w:rsidRDefault="00B67FD8" w:rsidP="0080149A"/>
          <w:p w14:paraId="1A965116" w14:textId="77777777" w:rsidR="00B67FD8" w:rsidRDefault="00B67FD8" w:rsidP="0080149A"/>
          <w:p w14:paraId="7DF4E37C" w14:textId="77777777" w:rsidR="00B67FD8" w:rsidRDefault="00B67FD8" w:rsidP="0080149A"/>
          <w:p w14:paraId="44FB30F8" w14:textId="77777777" w:rsidR="0080149A" w:rsidRDefault="0080149A" w:rsidP="0080149A"/>
          <w:p w14:paraId="1DA6542E" w14:textId="77777777" w:rsidR="00657776" w:rsidRDefault="00657776" w:rsidP="0080149A"/>
          <w:p w14:paraId="3041E394" w14:textId="77777777" w:rsidR="00657776" w:rsidRDefault="00657776" w:rsidP="0080149A"/>
          <w:p w14:paraId="42C6D796" w14:textId="77777777" w:rsidR="00657776" w:rsidRDefault="00657776" w:rsidP="0080149A"/>
          <w:p w14:paraId="5E7981E4" w14:textId="77777777" w:rsidR="0060710B" w:rsidRDefault="0060710B" w:rsidP="0080149A"/>
          <w:p w14:paraId="76790076" w14:textId="77777777" w:rsidR="0060710B" w:rsidRDefault="0060710B" w:rsidP="0080149A"/>
          <w:p w14:paraId="75186868" w14:textId="77777777" w:rsidR="0080149A" w:rsidRPr="0014032E" w:rsidRDefault="0080149A" w:rsidP="00B67FD8">
            <w:pPr>
              <w:pStyle w:val="ListParagraph"/>
              <w:numPr>
                <w:ilvl w:val="0"/>
                <w:numId w:val="2"/>
              </w:numPr>
            </w:pPr>
            <w:r>
              <w:t>Beanstalk reading programme in Nursery</w:t>
            </w:r>
          </w:p>
        </w:tc>
        <w:tc>
          <w:tcPr>
            <w:tcW w:w="2346" w:type="dxa"/>
            <w:gridSpan w:val="3"/>
            <w:shd w:val="clear" w:color="auto" w:fill="auto"/>
          </w:tcPr>
          <w:p w14:paraId="6AA2B60B" w14:textId="77777777" w:rsidR="001873C7" w:rsidRDefault="001873C7" w:rsidP="003C5D83">
            <w:r>
              <w:lastRenderedPageBreak/>
              <w:t>Small group work / 1:1 intervention</w:t>
            </w:r>
          </w:p>
          <w:p w14:paraId="039C8F42" w14:textId="77777777" w:rsidR="00657776" w:rsidRDefault="00657776" w:rsidP="003C5D83">
            <w:r>
              <w:t>(NFER)</w:t>
            </w:r>
          </w:p>
          <w:p w14:paraId="1E92E6C7" w14:textId="77777777" w:rsidR="00657776" w:rsidRDefault="00657776" w:rsidP="003C5D83">
            <w:r>
              <w:t xml:space="preserve">+ 4 months </w:t>
            </w:r>
          </w:p>
          <w:p w14:paraId="43897A00" w14:textId="77777777" w:rsidR="001873C7" w:rsidRDefault="0062410B" w:rsidP="003C5D83">
            <w:r>
              <w:t>(EEF toolkit)</w:t>
            </w:r>
          </w:p>
          <w:p w14:paraId="6E1831B3" w14:textId="77777777" w:rsidR="001873C7" w:rsidRDefault="001873C7" w:rsidP="003C5D83"/>
          <w:p w14:paraId="69461816" w14:textId="6559362C" w:rsidR="001873C7" w:rsidRDefault="001873C7" w:rsidP="003C5D83"/>
          <w:p w14:paraId="6B8F119C" w14:textId="7F87D926" w:rsidR="001873C7" w:rsidRDefault="001873C7" w:rsidP="003C5D83"/>
          <w:p w14:paraId="6B4A694F" w14:textId="06922590" w:rsidR="001873C7" w:rsidRDefault="001873C7" w:rsidP="003C5D83"/>
          <w:p w14:paraId="4BBA9949" w14:textId="1FCB2E59" w:rsidR="001873C7" w:rsidRDefault="001873C7" w:rsidP="003C5D83"/>
          <w:p w14:paraId="0D788C88" w14:textId="77777777" w:rsidR="0060710B" w:rsidRDefault="0060710B" w:rsidP="003C5D83"/>
          <w:p w14:paraId="64B3F36D" w14:textId="77777777" w:rsidR="0060710B" w:rsidRDefault="0060710B" w:rsidP="003C5D83"/>
          <w:p w14:paraId="668E9B60" w14:textId="77777777" w:rsidR="0060710B" w:rsidRDefault="0060710B" w:rsidP="003C5D83"/>
          <w:p w14:paraId="1F6596C0" w14:textId="45F8370B" w:rsidR="001873C7" w:rsidRDefault="001873C7" w:rsidP="003C5D83"/>
          <w:p w14:paraId="38885562" w14:textId="3E9D8BC2" w:rsidR="001873C7" w:rsidRDefault="001873C7" w:rsidP="003C5D83"/>
          <w:p w14:paraId="6EEA3343" w14:textId="3DD5926A" w:rsidR="001873C7" w:rsidRDefault="3985479B" w:rsidP="3985479B">
            <w:r>
              <w:t>Regular dedicated 1;1 reading support</w:t>
            </w:r>
          </w:p>
          <w:p w14:paraId="3E9286C0" w14:textId="77777777" w:rsidR="00657776" w:rsidRDefault="00657776" w:rsidP="00657776">
            <w:r>
              <w:t xml:space="preserve">+ 3 months </w:t>
            </w:r>
          </w:p>
          <w:p w14:paraId="53CA69E2" w14:textId="77777777" w:rsidR="00B67FD8" w:rsidRDefault="00657776" w:rsidP="003C5D83">
            <w:r>
              <w:t>(EEF toolkit)</w:t>
            </w:r>
          </w:p>
          <w:p w14:paraId="54E11D2A" w14:textId="77777777" w:rsidR="00B67FD8" w:rsidRDefault="00B67FD8" w:rsidP="003C5D83"/>
          <w:p w14:paraId="31126E5D" w14:textId="77777777" w:rsidR="00657776" w:rsidRDefault="00657776" w:rsidP="003C5D83"/>
          <w:p w14:paraId="2DE403A5" w14:textId="77777777" w:rsidR="00657776" w:rsidRDefault="00657776" w:rsidP="003C5D83"/>
          <w:p w14:paraId="62431CDC" w14:textId="77777777" w:rsidR="00657776" w:rsidRDefault="00657776" w:rsidP="003C5D83"/>
          <w:p w14:paraId="49E398E2" w14:textId="77777777" w:rsidR="0051433C" w:rsidRDefault="0051433C" w:rsidP="003C5D83"/>
          <w:p w14:paraId="16287F21" w14:textId="77777777" w:rsidR="0062410B" w:rsidRDefault="0062410B" w:rsidP="003C5D83"/>
          <w:p w14:paraId="5BE93A62" w14:textId="77777777" w:rsidR="0051433C" w:rsidRDefault="0051433C" w:rsidP="003C5D83"/>
          <w:p w14:paraId="6E4D3C9C" w14:textId="77777777" w:rsidR="00657776" w:rsidRDefault="001873C7" w:rsidP="003C5D83">
            <w:r>
              <w:t xml:space="preserve">Children need basic understanding if </w:t>
            </w:r>
            <w:r>
              <w:lastRenderedPageBreak/>
              <w:t xml:space="preserve">writing / spelling </w:t>
            </w:r>
          </w:p>
          <w:p w14:paraId="3A80369A" w14:textId="77777777" w:rsidR="001873C7" w:rsidRDefault="001873C7" w:rsidP="003C5D83">
            <w:r>
              <w:t>skills are to be developed</w:t>
            </w:r>
          </w:p>
          <w:p w14:paraId="6C4F96C8" w14:textId="77777777" w:rsidR="00657776" w:rsidRDefault="00657776" w:rsidP="00657776">
            <w:r>
              <w:t xml:space="preserve">+ 3 months </w:t>
            </w:r>
          </w:p>
          <w:p w14:paraId="5A84E08C" w14:textId="77777777" w:rsidR="00657776" w:rsidRDefault="00657776" w:rsidP="00657776">
            <w:r>
              <w:t>(EEF toolkit)</w:t>
            </w:r>
          </w:p>
          <w:p w14:paraId="4ED4077A" w14:textId="77777777" w:rsidR="00657776" w:rsidRDefault="00657776" w:rsidP="00657776">
            <w:r>
              <w:t xml:space="preserve">+ 6 months </w:t>
            </w:r>
          </w:p>
          <w:p w14:paraId="4AF349DE" w14:textId="77777777" w:rsidR="00657776" w:rsidRDefault="00657776" w:rsidP="00657776">
            <w:r>
              <w:t>(EEF toolkit)</w:t>
            </w:r>
          </w:p>
          <w:p w14:paraId="384BA73E" w14:textId="77777777" w:rsidR="00657776" w:rsidRDefault="00657776" w:rsidP="00657776"/>
          <w:p w14:paraId="0241C8B4" w14:textId="037D1A1C" w:rsidR="3985479B" w:rsidRDefault="3985479B"/>
          <w:p w14:paraId="3692F087" w14:textId="0D54B28F" w:rsidR="3985479B" w:rsidRDefault="3985479B"/>
          <w:p w14:paraId="3478E3BC" w14:textId="77777777" w:rsidR="00657776" w:rsidRDefault="00657776" w:rsidP="00657776">
            <w:r>
              <w:t xml:space="preserve">+ 4 months </w:t>
            </w:r>
          </w:p>
          <w:p w14:paraId="6D69C90E" w14:textId="77777777" w:rsidR="00657776" w:rsidRDefault="00657776" w:rsidP="00657776">
            <w:r>
              <w:t>(EEF toolkit)</w:t>
            </w:r>
          </w:p>
          <w:p w14:paraId="0348E0EC" w14:textId="77777777" w:rsidR="007C1E18" w:rsidRDefault="007C1E18" w:rsidP="003C5D83">
            <w:r>
              <w:t>Staff skills enhanced – aware of the challenges of the curriculum and how best to tackle it</w:t>
            </w:r>
          </w:p>
          <w:p w14:paraId="34B3F2EB" w14:textId="77777777" w:rsidR="007C1E18" w:rsidRDefault="007C1E18" w:rsidP="003C5D83"/>
          <w:p w14:paraId="7D34F5C7" w14:textId="77777777" w:rsidR="00791B26" w:rsidRDefault="00791B26" w:rsidP="003C5D83"/>
          <w:p w14:paraId="0B4020A7" w14:textId="77777777" w:rsidR="00B67FD8" w:rsidRDefault="00B67FD8" w:rsidP="003C5D83"/>
          <w:p w14:paraId="7F1E4E2D" w14:textId="16BBD7F4" w:rsidR="3985479B" w:rsidRDefault="3985479B"/>
          <w:p w14:paraId="6CDED657" w14:textId="77777777" w:rsidR="001873C7" w:rsidRDefault="001873C7" w:rsidP="003C5D83">
            <w:r>
              <w:t>Children need to be able to pronounce sounds correctly in order to use phonics within their reading and writing</w:t>
            </w:r>
          </w:p>
          <w:p w14:paraId="7D11FAFC" w14:textId="77777777" w:rsidR="00657776" w:rsidRDefault="00657776" w:rsidP="00657776">
            <w:r>
              <w:t xml:space="preserve">+ 5 months </w:t>
            </w:r>
          </w:p>
          <w:p w14:paraId="03A409A1" w14:textId="77777777" w:rsidR="00657776" w:rsidRDefault="00657776" w:rsidP="00657776">
            <w:r>
              <w:t>(EEF toolkit)</w:t>
            </w:r>
          </w:p>
          <w:p w14:paraId="1D7B270A" w14:textId="77777777" w:rsidR="00657776" w:rsidRDefault="00657776" w:rsidP="003C5D83"/>
          <w:p w14:paraId="5E05BAB0" w14:textId="77777777" w:rsidR="0080149A" w:rsidRDefault="007C1E18" w:rsidP="00A71E52">
            <w:r>
              <w:t xml:space="preserve">Expectations </w:t>
            </w:r>
            <w:r w:rsidR="00B67FD8">
              <w:t xml:space="preserve">within the curriculum </w:t>
            </w:r>
            <w:r>
              <w:t xml:space="preserve">have increased – need to </w:t>
            </w:r>
            <w:r>
              <w:lastRenderedPageBreak/>
              <w:t>provide additional sessions to plug gaps in knowledge and understanding</w:t>
            </w:r>
            <w:r w:rsidR="00B67FD8">
              <w:t xml:space="preserve">. </w:t>
            </w:r>
            <w:r>
              <w:t xml:space="preserve">High quality feedback </w:t>
            </w:r>
            <w:r w:rsidR="00A71E52">
              <w:t>/</w:t>
            </w:r>
            <w:r>
              <w:t xml:space="preserve"> awareness of how to impr</w:t>
            </w:r>
            <w:r w:rsidR="00A71E52">
              <w:t>o</w:t>
            </w:r>
            <w:r>
              <w:t>ve</w:t>
            </w:r>
            <w:r w:rsidR="00A71E52">
              <w:t xml:space="preserve"> enables children to grow in self-confidence and refine skills to ensure work improves</w:t>
            </w:r>
          </w:p>
          <w:p w14:paraId="373C24EB" w14:textId="77777777" w:rsidR="00444EEE" w:rsidRDefault="00444EEE" w:rsidP="00A71E52">
            <w:r>
              <w:t>(NFER)</w:t>
            </w:r>
          </w:p>
          <w:p w14:paraId="65251CD2" w14:textId="77777777" w:rsidR="00657776" w:rsidRDefault="00657776" w:rsidP="00657776">
            <w:r>
              <w:t xml:space="preserve">+ 8 months </w:t>
            </w:r>
          </w:p>
          <w:p w14:paraId="2DA365CE" w14:textId="77777777" w:rsidR="00657776" w:rsidRDefault="3985479B" w:rsidP="00A71E52">
            <w:r>
              <w:t>(EEF toolkit)</w:t>
            </w:r>
          </w:p>
          <w:p w14:paraId="2D9D214C" w14:textId="1A3CAFD5" w:rsidR="3985479B" w:rsidRDefault="3985479B"/>
          <w:p w14:paraId="7BFD788E" w14:textId="77777777" w:rsidR="0080149A" w:rsidRDefault="0080149A" w:rsidP="00A71E52">
            <w:r>
              <w:t>Develop a love of books and language based games</w:t>
            </w:r>
          </w:p>
          <w:p w14:paraId="20F8FB83" w14:textId="77777777" w:rsidR="00444EEE" w:rsidRDefault="00444EEE" w:rsidP="00444EEE">
            <w:r>
              <w:t xml:space="preserve">+ 6 months </w:t>
            </w:r>
          </w:p>
          <w:p w14:paraId="3A3AC142" w14:textId="77777777" w:rsidR="00444EEE" w:rsidRDefault="00444EEE" w:rsidP="00444EEE">
            <w:r>
              <w:t>(EEF toolkit)</w:t>
            </w:r>
          </w:p>
          <w:p w14:paraId="4F904CB7" w14:textId="77777777" w:rsidR="00444EEE" w:rsidRDefault="00444EEE" w:rsidP="00A71E52"/>
          <w:p w14:paraId="06971CD3" w14:textId="77777777" w:rsidR="0080149A" w:rsidRPr="0014032E" w:rsidRDefault="0080149A" w:rsidP="00A71E52"/>
        </w:tc>
        <w:tc>
          <w:tcPr>
            <w:tcW w:w="2119" w:type="dxa"/>
            <w:shd w:val="clear" w:color="auto" w:fill="auto"/>
          </w:tcPr>
          <w:p w14:paraId="1B008875" w14:textId="77777777" w:rsidR="001873C7" w:rsidRDefault="001873C7" w:rsidP="003C5D83">
            <w:r>
              <w:lastRenderedPageBreak/>
              <w:t>Appraisal of staff</w:t>
            </w:r>
          </w:p>
          <w:p w14:paraId="04A11DC1" w14:textId="77777777" w:rsidR="001873C7" w:rsidRDefault="001873C7" w:rsidP="003C5D83">
            <w:r>
              <w:t>SLT meetings</w:t>
            </w:r>
          </w:p>
          <w:p w14:paraId="64E43A51" w14:textId="77777777" w:rsidR="001873C7" w:rsidRDefault="001873C7" w:rsidP="003C5D83">
            <w:r>
              <w:t>Book scrutinies</w:t>
            </w:r>
          </w:p>
          <w:p w14:paraId="3A36788C" w14:textId="77777777" w:rsidR="001873C7" w:rsidRDefault="001873C7" w:rsidP="003C5D83">
            <w:r>
              <w:t>Data / tracking</w:t>
            </w:r>
          </w:p>
          <w:p w14:paraId="23475750" w14:textId="77777777" w:rsidR="001873C7" w:rsidRDefault="001873C7" w:rsidP="003C5D83">
            <w:r>
              <w:t>PP meetings</w:t>
            </w:r>
          </w:p>
          <w:p w14:paraId="5552A2F0" w14:textId="77777777" w:rsidR="00B67FD8" w:rsidRDefault="00B67FD8" w:rsidP="003C5D83">
            <w:r>
              <w:t>Earwig / Tapestry</w:t>
            </w:r>
          </w:p>
          <w:p w14:paraId="2A1F701D" w14:textId="77777777" w:rsidR="001873C7" w:rsidRDefault="001873C7" w:rsidP="003C5D83"/>
          <w:p w14:paraId="03EFCA41" w14:textId="77777777" w:rsidR="001873C7" w:rsidRDefault="001873C7" w:rsidP="003C5D83"/>
          <w:p w14:paraId="5F96A722" w14:textId="77777777" w:rsidR="001873C7" w:rsidRDefault="001873C7" w:rsidP="003C5D83"/>
          <w:p w14:paraId="5B95CD12" w14:textId="77777777" w:rsidR="001873C7" w:rsidRDefault="001873C7" w:rsidP="003C5D83"/>
          <w:p w14:paraId="5220BBB2" w14:textId="77777777" w:rsidR="00E7579F" w:rsidRDefault="00E7579F" w:rsidP="003C5D83"/>
          <w:p w14:paraId="13CB595B" w14:textId="77777777" w:rsidR="00E7579F" w:rsidRDefault="00E7579F" w:rsidP="003C5D83"/>
          <w:p w14:paraId="6D9C8D39" w14:textId="77777777" w:rsidR="00E7579F" w:rsidRDefault="00E7579F" w:rsidP="003C5D83"/>
          <w:p w14:paraId="675E05EE" w14:textId="77777777" w:rsidR="00E7579F" w:rsidRDefault="00E7579F" w:rsidP="003C5D83"/>
          <w:p w14:paraId="2FC17F8B" w14:textId="77777777" w:rsidR="00A71E52" w:rsidRDefault="00A71E52" w:rsidP="003C5D83"/>
          <w:p w14:paraId="0A4F7224" w14:textId="77777777" w:rsidR="00A71E52" w:rsidRDefault="00A71E52" w:rsidP="003C5D83"/>
          <w:p w14:paraId="5AE48A43" w14:textId="77777777" w:rsidR="00A71E52" w:rsidRDefault="00A71E52" w:rsidP="003C5D83"/>
          <w:p w14:paraId="50F40DEB" w14:textId="77777777" w:rsidR="00A71E52" w:rsidRDefault="00A71E52" w:rsidP="003C5D83"/>
          <w:p w14:paraId="77A52294" w14:textId="77777777" w:rsidR="00A71E52" w:rsidRDefault="00A71E52" w:rsidP="003C5D83"/>
          <w:p w14:paraId="007DCDA8" w14:textId="77777777" w:rsidR="00A71E52" w:rsidRDefault="00A71E52" w:rsidP="003C5D83"/>
          <w:p w14:paraId="450EA2D7" w14:textId="77777777" w:rsidR="00791B26" w:rsidRDefault="00791B26" w:rsidP="003C5D83"/>
          <w:p w14:paraId="3DD355C9" w14:textId="77777777" w:rsidR="00791B26" w:rsidRDefault="00791B26" w:rsidP="003C5D83"/>
          <w:p w14:paraId="1A81F0B1" w14:textId="77777777" w:rsidR="00791B26" w:rsidRDefault="00791B26" w:rsidP="003C5D83"/>
          <w:p w14:paraId="717AAFBA" w14:textId="77777777" w:rsidR="00791B26" w:rsidRDefault="00791B26" w:rsidP="003C5D83"/>
          <w:p w14:paraId="56EE48EE" w14:textId="77777777" w:rsidR="00791B26" w:rsidRDefault="00791B26" w:rsidP="003C5D83"/>
          <w:p w14:paraId="2908EB2C" w14:textId="77777777" w:rsidR="00791B26" w:rsidRDefault="00791B26" w:rsidP="003C5D83"/>
          <w:p w14:paraId="121FD38A" w14:textId="77777777" w:rsidR="00791B26" w:rsidRDefault="00791B26" w:rsidP="003C5D83"/>
          <w:p w14:paraId="1FE2DD96" w14:textId="77777777" w:rsidR="00791B26" w:rsidRDefault="00791B26" w:rsidP="003C5D83"/>
          <w:p w14:paraId="27357532" w14:textId="77777777" w:rsidR="00791B26" w:rsidRDefault="00791B26" w:rsidP="003C5D83"/>
          <w:p w14:paraId="07F023C8" w14:textId="77777777" w:rsidR="00791B26" w:rsidRDefault="00791B26" w:rsidP="003C5D83"/>
          <w:p w14:paraId="4BDB5498" w14:textId="77777777" w:rsidR="00791B26" w:rsidRDefault="00791B26" w:rsidP="003C5D83"/>
          <w:p w14:paraId="2916C19D" w14:textId="77777777" w:rsidR="00791B26" w:rsidRDefault="00791B26" w:rsidP="003C5D83"/>
          <w:p w14:paraId="74869460" w14:textId="77777777" w:rsidR="00791B26" w:rsidRDefault="00791B26" w:rsidP="003C5D83"/>
          <w:p w14:paraId="187F57B8" w14:textId="77777777" w:rsidR="00791B26" w:rsidRDefault="00791B26" w:rsidP="003C5D83"/>
          <w:p w14:paraId="54738AF4" w14:textId="77777777" w:rsidR="00791B26" w:rsidRDefault="00791B26" w:rsidP="003C5D83"/>
          <w:p w14:paraId="46ABBD8F" w14:textId="77777777" w:rsidR="00444EEE" w:rsidRDefault="00444EEE" w:rsidP="003C5D83"/>
          <w:p w14:paraId="0F542572" w14:textId="106C6D86" w:rsidR="3985479B" w:rsidRDefault="3985479B"/>
          <w:p w14:paraId="4E548BDD" w14:textId="41AC8346" w:rsidR="3985479B" w:rsidRDefault="3985479B"/>
          <w:p w14:paraId="5981777C" w14:textId="15F08869" w:rsidR="3985479B" w:rsidRDefault="3985479B"/>
          <w:p w14:paraId="27B9BA44" w14:textId="6B6AC044" w:rsidR="3985479B" w:rsidRDefault="3985479B"/>
          <w:p w14:paraId="76C87A54" w14:textId="13908F82" w:rsidR="3985479B" w:rsidRDefault="3985479B"/>
          <w:p w14:paraId="5FE34BAA" w14:textId="2D3C0259" w:rsidR="3985479B" w:rsidRDefault="3985479B"/>
          <w:p w14:paraId="21227E85" w14:textId="5A3A2908" w:rsidR="3985479B" w:rsidRDefault="3985479B"/>
          <w:p w14:paraId="4F4CDED3" w14:textId="43C14A54" w:rsidR="3985479B" w:rsidRDefault="3985479B"/>
          <w:p w14:paraId="76FB37DC" w14:textId="407C3FAA" w:rsidR="3985479B" w:rsidRDefault="3985479B"/>
          <w:p w14:paraId="2A6B21F5" w14:textId="30B9D6D2" w:rsidR="3985479B" w:rsidRDefault="3985479B"/>
          <w:p w14:paraId="6BBD0012" w14:textId="1FE792F9" w:rsidR="3985479B" w:rsidRDefault="3985479B"/>
          <w:p w14:paraId="342FC503" w14:textId="2E5A66B5" w:rsidR="3985479B" w:rsidRDefault="3985479B"/>
          <w:p w14:paraId="27CCD529" w14:textId="4A4AF996" w:rsidR="3985479B" w:rsidRDefault="3985479B"/>
          <w:p w14:paraId="08321D07" w14:textId="77777777" w:rsidR="001873C7" w:rsidRDefault="001873C7" w:rsidP="003C5D83">
            <w:r>
              <w:t>JH meetings with S&amp;L teacher and termly SEND review data meetings</w:t>
            </w:r>
          </w:p>
          <w:p w14:paraId="06BBA33E" w14:textId="77777777" w:rsidR="00791B26" w:rsidRDefault="00791B26" w:rsidP="003C5D83"/>
          <w:p w14:paraId="464FCBC1" w14:textId="77777777" w:rsidR="00791B26" w:rsidRDefault="00791B26" w:rsidP="003C5D83"/>
          <w:p w14:paraId="5C8C6B09" w14:textId="77777777" w:rsidR="00444EEE" w:rsidRDefault="00444EEE" w:rsidP="003C5D83"/>
          <w:p w14:paraId="3382A365" w14:textId="77777777" w:rsidR="0051433C" w:rsidRDefault="0051433C" w:rsidP="003C5D83"/>
          <w:p w14:paraId="70E2A055" w14:textId="77777777" w:rsidR="00791B26" w:rsidRDefault="00791B26" w:rsidP="00791B26">
            <w:r>
              <w:t>Book scrutinies</w:t>
            </w:r>
          </w:p>
          <w:p w14:paraId="0BE516DE" w14:textId="77777777" w:rsidR="00791B26" w:rsidRDefault="00791B26" w:rsidP="00791B26">
            <w:r>
              <w:t>Data / tracking</w:t>
            </w:r>
          </w:p>
          <w:p w14:paraId="0AB0C3BA" w14:textId="77777777" w:rsidR="00791B26" w:rsidRDefault="00791B26" w:rsidP="00791B26">
            <w:r>
              <w:t>PP meetings</w:t>
            </w:r>
          </w:p>
          <w:p w14:paraId="162C5B4D" w14:textId="77777777" w:rsidR="00791B26" w:rsidRDefault="00791B26" w:rsidP="00791B26">
            <w:r>
              <w:lastRenderedPageBreak/>
              <w:t>Earwig / Tapestry</w:t>
            </w:r>
          </w:p>
          <w:p w14:paraId="5C71F136" w14:textId="77777777" w:rsidR="00791B26" w:rsidRDefault="00791B26" w:rsidP="00791B26"/>
          <w:p w14:paraId="62199465" w14:textId="77777777" w:rsidR="00791B26" w:rsidRDefault="00791B26" w:rsidP="00791B26"/>
          <w:p w14:paraId="0DA123B1" w14:textId="77777777" w:rsidR="00791B26" w:rsidRDefault="00791B26" w:rsidP="00791B26"/>
          <w:p w14:paraId="4C4CEA3D" w14:textId="77777777" w:rsidR="00791B26" w:rsidRDefault="00791B26" w:rsidP="00791B26"/>
          <w:p w14:paraId="50895670" w14:textId="77777777" w:rsidR="00791B26" w:rsidRDefault="00791B26" w:rsidP="00791B26"/>
          <w:p w14:paraId="38C1F859" w14:textId="77777777" w:rsidR="00791B26" w:rsidRDefault="00791B26" w:rsidP="00791B26"/>
          <w:p w14:paraId="0C8FE7CE" w14:textId="77777777" w:rsidR="00791B26" w:rsidRDefault="00791B26" w:rsidP="00791B26"/>
          <w:p w14:paraId="41004F19" w14:textId="77777777" w:rsidR="00791B26" w:rsidRDefault="00791B26" w:rsidP="00791B26"/>
          <w:p w14:paraId="67C0C651" w14:textId="77777777" w:rsidR="00444EEE" w:rsidRDefault="00444EEE" w:rsidP="00791B26"/>
          <w:p w14:paraId="308D56CC" w14:textId="77777777" w:rsidR="00444EEE" w:rsidRDefault="00444EEE" w:rsidP="00791B26"/>
          <w:p w14:paraId="797E50C6" w14:textId="77777777" w:rsidR="00444EEE" w:rsidRDefault="00444EEE" w:rsidP="00791B26"/>
          <w:p w14:paraId="7B04FA47" w14:textId="77777777" w:rsidR="00791B26" w:rsidRDefault="00791B26" w:rsidP="00791B26"/>
          <w:p w14:paraId="664FDF25" w14:textId="77777777" w:rsidR="0060710B" w:rsidRDefault="0060710B" w:rsidP="00791B26"/>
          <w:p w14:paraId="0683D520" w14:textId="658EC4C4" w:rsidR="3985479B" w:rsidRDefault="3985479B"/>
          <w:p w14:paraId="568C698B" w14:textId="59F9FC46" w:rsidR="00791B26" w:rsidRPr="0014032E" w:rsidRDefault="00791B26" w:rsidP="003C5D83">
            <w:r>
              <w:t>YC / JH liaise with Beanstalk readers / monitor impact on reading and comprehension</w:t>
            </w:r>
            <w:r w:rsidR="0060710B">
              <w:t xml:space="preserve"> outcomes / data / case studies</w:t>
            </w:r>
          </w:p>
        </w:tc>
        <w:tc>
          <w:tcPr>
            <w:tcW w:w="1309" w:type="dxa"/>
            <w:gridSpan w:val="2"/>
            <w:shd w:val="clear" w:color="auto" w:fill="auto"/>
          </w:tcPr>
          <w:p w14:paraId="72613089" w14:textId="77777777" w:rsidR="001873C7" w:rsidRDefault="001873C7" w:rsidP="003C5D83">
            <w:r>
              <w:lastRenderedPageBreak/>
              <w:t>KD</w:t>
            </w:r>
            <w:r w:rsidR="00B67FD8">
              <w:t xml:space="preserve"> &amp;</w:t>
            </w:r>
          </w:p>
          <w:p w14:paraId="79DC3A30" w14:textId="77777777" w:rsidR="00B67FD8" w:rsidRDefault="001873C7" w:rsidP="003C5D83">
            <w:r>
              <w:t xml:space="preserve">SLT </w:t>
            </w:r>
          </w:p>
          <w:p w14:paraId="4D726057" w14:textId="77777777" w:rsidR="001873C7" w:rsidRDefault="001873C7" w:rsidP="003C5D83">
            <w:r>
              <w:t>(YC / JH)</w:t>
            </w:r>
          </w:p>
          <w:p w14:paraId="1A939487" w14:textId="77777777" w:rsidR="001873C7" w:rsidRDefault="001873C7" w:rsidP="003C5D83"/>
          <w:p w14:paraId="6AA258D8" w14:textId="77777777" w:rsidR="00791B26" w:rsidRDefault="00791B26" w:rsidP="003C5D83"/>
          <w:p w14:paraId="6FFBD3EC" w14:textId="77777777" w:rsidR="00791B26" w:rsidRDefault="00791B26" w:rsidP="003C5D83"/>
          <w:p w14:paraId="30DCCCAD" w14:textId="77777777" w:rsidR="00791B26" w:rsidRDefault="00791B26" w:rsidP="003C5D83"/>
          <w:p w14:paraId="36AF6883" w14:textId="77777777" w:rsidR="00791B26" w:rsidRDefault="00791B26" w:rsidP="003C5D83"/>
          <w:p w14:paraId="54C529ED" w14:textId="77777777" w:rsidR="00791B26" w:rsidRDefault="00791B26" w:rsidP="003C5D83"/>
          <w:p w14:paraId="1C0157D6" w14:textId="77777777" w:rsidR="00791B26" w:rsidRDefault="00791B26" w:rsidP="003C5D83"/>
          <w:p w14:paraId="3691E7B2" w14:textId="77777777" w:rsidR="00791B26" w:rsidRDefault="00791B26" w:rsidP="003C5D83"/>
          <w:p w14:paraId="526770CE" w14:textId="77777777" w:rsidR="0051433C" w:rsidRDefault="0051433C" w:rsidP="003C5D83"/>
          <w:p w14:paraId="0683DB92" w14:textId="52B0C159" w:rsidR="3985479B" w:rsidRDefault="3985479B"/>
          <w:p w14:paraId="1B56856A" w14:textId="32F7CD7F" w:rsidR="3985479B" w:rsidRDefault="3985479B"/>
          <w:p w14:paraId="78D6404C" w14:textId="76517252" w:rsidR="3985479B" w:rsidRDefault="3985479B"/>
          <w:p w14:paraId="1FCAD5B3" w14:textId="44E637E6" w:rsidR="3985479B" w:rsidRDefault="3985479B"/>
          <w:p w14:paraId="40D8670A" w14:textId="77777777" w:rsidR="00791B26" w:rsidRDefault="00791B26" w:rsidP="003C5D83">
            <w:r>
              <w:t>TS / JD</w:t>
            </w:r>
          </w:p>
          <w:p w14:paraId="7CBEED82" w14:textId="77777777" w:rsidR="00791B26" w:rsidRDefault="00791B26" w:rsidP="003C5D83"/>
          <w:p w14:paraId="6E36661F" w14:textId="77777777" w:rsidR="00791B26" w:rsidRDefault="00791B26" w:rsidP="003C5D83"/>
          <w:p w14:paraId="38645DC7" w14:textId="77777777" w:rsidR="00791B26" w:rsidRDefault="00791B26" w:rsidP="003C5D83"/>
          <w:p w14:paraId="135E58C4" w14:textId="77777777" w:rsidR="00444EEE" w:rsidRDefault="00444EEE" w:rsidP="003C5D83"/>
          <w:p w14:paraId="62EBF9A1" w14:textId="77777777" w:rsidR="00444EEE" w:rsidRDefault="00444EEE" w:rsidP="003C5D83"/>
          <w:p w14:paraId="0C6C2CD5" w14:textId="77777777" w:rsidR="00444EEE" w:rsidRDefault="00444EEE" w:rsidP="003C5D83"/>
          <w:p w14:paraId="20032B5C" w14:textId="77777777" w:rsidR="00791B26" w:rsidRDefault="00791B26" w:rsidP="003C5D83">
            <w:r>
              <w:t>JH / YC</w:t>
            </w:r>
          </w:p>
          <w:p w14:paraId="709E88E4" w14:textId="77777777" w:rsidR="00791B26" w:rsidRDefault="00791B26" w:rsidP="003C5D83"/>
          <w:p w14:paraId="508C98E9" w14:textId="77777777" w:rsidR="00791B26" w:rsidRDefault="00791B26" w:rsidP="003C5D83"/>
          <w:p w14:paraId="779F8E76" w14:textId="77777777" w:rsidR="00791B26" w:rsidRDefault="00791B26" w:rsidP="003C5D83"/>
          <w:p w14:paraId="7818863E" w14:textId="77777777" w:rsidR="00791B26" w:rsidRDefault="00791B26" w:rsidP="003C5D83"/>
          <w:p w14:paraId="44F69B9A" w14:textId="77777777" w:rsidR="0062410B" w:rsidRDefault="0062410B" w:rsidP="003C5D83"/>
          <w:p w14:paraId="5F07D11E" w14:textId="77777777" w:rsidR="0062410B" w:rsidRDefault="0062410B" w:rsidP="003C5D83"/>
          <w:p w14:paraId="41508A3C" w14:textId="77777777" w:rsidR="0062410B" w:rsidRDefault="0062410B" w:rsidP="003C5D83"/>
          <w:p w14:paraId="43D6B1D6" w14:textId="77777777" w:rsidR="0062410B" w:rsidRDefault="0062410B" w:rsidP="003C5D83"/>
          <w:p w14:paraId="17DBC151" w14:textId="77777777" w:rsidR="0062410B" w:rsidRDefault="0062410B" w:rsidP="003C5D83"/>
          <w:p w14:paraId="6F8BD81B" w14:textId="77777777" w:rsidR="0062410B" w:rsidRDefault="0062410B" w:rsidP="003C5D83"/>
          <w:p w14:paraId="2613E9C1" w14:textId="77777777" w:rsidR="0062410B" w:rsidRDefault="0062410B" w:rsidP="003C5D83"/>
          <w:p w14:paraId="1037B8A3" w14:textId="77777777" w:rsidR="0062410B" w:rsidRDefault="0062410B" w:rsidP="003C5D83"/>
          <w:p w14:paraId="687C6DE0" w14:textId="77777777" w:rsidR="0062410B" w:rsidRDefault="0062410B" w:rsidP="003C5D83"/>
          <w:p w14:paraId="5B2F9378" w14:textId="77777777" w:rsidR="0062410B" w:rsidRDefault="0062410B" w:rsidP="003C5D83"/>
          <w:p w14:paraId="58E6DD4E" w14:textId="77777777" w:rsidR="0062410B" w:rsidRDefault="0062410B" w:rsidP="003C5D83"/>
          <w:p w14:paraId="7D3BEE8F" w14:textId="77777777" w:rsidR="00791B26" w:rsidRDefault="00791B26" w:rsidP="003C5D83"/>
          <w:p w14:paraId="3B88899E" w14:textId="77777777" w:rsidR="00791B26" w:rsidRDefault="00791B26" w:rsidP="003C5D83"/>
          <w:p w14:paraId="38EEAAC5" w14:textId="3FB774E8" w:rsidR="0062410B" w:rsidRDefault="0062410B" w:rsidP="003C5D83"/>
          <w:p w14:paraId="166A3750" w14:textId="5B302E72" w:rsidR="0062410B" w:rsidRDefault="0062410B" w:rsidP="003C5D83"/>
          <w:p w14:paraId="2F22C21B" w14:textId="2C8FA28D" w:rsidR="0062410B" w:rsidRDefault="0062410B" w:rsidP="003C5D83"/>
          <w:p w14:paraId="56AD6341" w14:textId="3CF876CC" w:rsidR="0062410B" w:rsidRDefault="0062410B" w:rsidP="003C5D83"/>
          <w:p w14:paraId="1E22F34F" w14:textId="2F346C32" w:rsidR="0062410B" w:rsidRDefault="0062410B" w:rsidP="003C5D83"/>
          <w:p w14:paraId="6C932370" w14:textId="34128239" w:rsidR="0062410B" w:rsidRDefault="0062410B" w:rsidP="003C5D83"/>
          <w:p w14:paraId="713D7496" w14:textId="25566EE3" w:rsidR="0062410B" w:rsidRDefault="0062410B" w:rsidP="003C5D83"/>
          <w:p w14:paraId="2771569A" w14:textId="4D7131BB" w:rsidR="0062410B" w:rsidRDefault="0062410B" w:rsidP="003C5D83"/>
          <w:p w14:paraId="216F3E7E" w14:textId="00899D93" w:rsidR="0062410B" w:rsidRDefault="3985479B" w:rsidP="3985479B">
            <w:r>
              <w:t>JH/ GMc</w:t>
            </w:r>
          </w:p>
          <w:p w14:paraId="38C5FE42" w14:textId="77777777" w:rsidR="00791B26" w:rsidRDefault="0062410B" w:rsidP="003C5D83">
            <w:r>
              <w:t>JD</w:t>
            </w:r>
          </w:p>
          <w:p w14:paraId="69E2BB2B" w14:textId="77777777" w:rsidR="00791B26" w:rsidRDefault="00791B26" w:rsidP="003C5D83"/>
          <w:p w14:paraId="57C0D796" w14:textId="77777777" w:rsidR="00791B26" w:rsidRDefault="00791B26" w:rsidP="003C5D83"/>
          <w:p w14:paraId="0D142F6F" w14:textId="77777777" w:rsidR="00791B26" w:rsidRDefault="00791B26" w:rsidP="003C5D83"/>
          <w:p w14:paraId="4475AD14" w14:textId="77777777" w:rsidR="00791B26" w:rsidRDefault="00791B26" w:rsidP="003C5D83"/>
          <w:p w14:paraId="120C4E94" w14:textId="77777777" w:rsidR="00444EEE" w:rsidRDefault="00444EEE" w:rsidP="003C5D83"/>
          <w:p w14:paraId="271CA723" w14:textId="77777777" w:rsidR="00791B26" w:rsidRDefault="00791B26" w:rsidP="003C5D83"/>
          <w:p w14:paraId="75FBE423" w14:textId="77777777" w:rsidR="00791B26" w:rsidRDefault="00791B26" w:rsidP="003C5D83"/>
          <w:p w14:paraId="0FBC610E" w14:textId="77777777" w:rsidR="00791B26" w:rsidRDefault="00791B26" w:rsidP="003C5D83">
            <w:r>
              <w:t>TS / YC</w:t>
            </w:r>
          </w:p>
          <w:p w14:paraId="2D3F0BEC" w14:textId="77777777" w:rsidR="00791B26" w:rsidRDefault="00791B26" w:rsidP="003C5D83"/>
          <w:p w14:paraId="75CF4315" w14:textId="77777777" w:rsidR="00791B26" w:rsidRDefault="00791B26" w:rsidP="003C5D83"/>
          <w:p w14:paraId="3CB648E9" w14:textId="77777777" w:rsidR="00791B26" w:rsidRDefault="00791B26" w:rsidP="003C5D83"/>
          <w:p w14:paraId="0C178E9E" w14:textId="77777777" w:rsidR="00791B26" w:rsidRDefault="00791B26" w:rsidP="003C5D83"/>
          <w:p w14:paraId="3C0395D3" w14:textId="77777777" w:rsidR="00791B26" w:rsidRDefault="00791B26" w:rsidP="003C5D83"/>
          <w:p w14:paraId="3254BC2F" w14:textId="77777777" w:rsidR="00791B26" w:rsidRDefault="00791B26" w:rsidP="003C5D83"/>
          <w:p w14:paraId="651E9592" w14:textId="77777777" w:rsidR="00791B26" w:rsidRDefault="00791B26" w:rsidP="003C5D83"/>
          <w:p w14:paraId="269E314A" w14:textId="77777777" w:rsidR="00791B26" w:rsidRDefault="00791B26" w:rsidP="003C5D83"/>
          <w:p w14:paraId="47341341" w14:textId="77777777" w:rsidR="00791B26" w:rsidRDefault="00791B26" w:rsidP="003C5D83"/>
          <w:p w14:paraId="42EF2083" w14:textId="77777777" w:rsidR="00791B26" w:rsidRDefault="00791B26" w:rsidP="003C5D83"/>
          <w:p w14:paraId="7B40C951" w14:textId="77777777" w:rsidR="00791B26" w:rsidRDefault="00791B26" w:rsidP="003C5D83"/>
          <w:p w14:paraId="4B4D7232" w14:textId="77777777" w:rsidR="00791B26" w:rsidRDefault="00791B26" w:rsidP="003C5D83"/>
          <w:p w14:paraId="2093CA67" w14:textId="77777777" w:rsidR="00444EEE" w:rsidRDefault="00444EEE" w:rsidP="003C5D83"/>
          <w:p w14:paraId="2503B197" w14:textId="77777777" w:rsidR="00444EEE" w:rsidRDefault="00444EEE" w:rsidP="003C5D83"/>
          <w:p w14:paraId="38288749" w14:textId="77777777" w:rsidR="00791B26" w:rsidRDefault="00791B26" w:rsidP="003C5D83"/>
          <w:p w14:paraId="0066CC52" w14:textId="0290259F" w:rsidR="3985479B" w:rsidRDefault="3985479B"/>
          <w:p w14:paraId="1F1AF7B2" w14:textId="24881287" w:rsidR="3985479B" w:rsidRDefault="3985479B"/>
          <w:p w14:paraId="57F6DAC4" w14:textId="4E170F84" w:rsidR="3985479B" w:rsidRDefault="3985479B"/>
          <w:p w14:paraId="0BBC376C" w14:textId="77777777" w:rsidR="00791B26" w:rsidRDefault="00791B26" w:rsidP="003C5D83">
            <w:r>
              <w:t>JH / YC</w:t>
            </w:r>
          </w:p>
          <w:p w14:paraId="20BD9A1A" w14:textId="77777777" w:rsidR="001873C7" w:rsidRDefault="001873C7" w:rsidP="003C5D83"/>
          <w:p w14:paraId="0C136CF1" w14:textId="77777777" w:rsidR="001873C7" w:rsidRDefault="001873C7" w:rsidP="003C5D83"/>
          <w:p w14:paraId="0A392C6A" w14:textId="77777777" w:rsidR="00E7579F" w:rsidRDefault="00E7579F" w:rsidP="003C5D83"/>
          <w:p w14:paraId="290583F9" w14:textId="77777777" w:rsidR="00E7579F" w:rsidRDefault="00E7579F" w:rsidP="003C5D83"/>
          <w:p w14:paraId="68F21D90" w14:textId="77777777" w:rsidR="00A71E52" w:rsidRDefault="00A71E52" w:rsidP="003C5D83"/>
          <w:p w14:paraId="13C326F3" w14:textId="77777777" w:rsidR="00E7579F" w:rsidRPr="0014032E" w:rsidRDefault="00E7579F" w:rsidP="003C5D83"/>
        </w:tc>
        <w:tc>
          <w:tcPr>
            <w:tcW w:w="3644" w:type="dxa"/>
            <w:shd w:val="clear" w:color="auto" w:fill="auto"/>
          </w:tcPr>
          <w:p w14:paraId="5CF22F20" w14:textId="377CA7BF" w:rsidR="00D83694" w:rsidRDefault="00E71366" w:rsidP="00E70AB1">
            <w:r>
              <w:lastRenderedPageBreak/>
              <w:t>End of each term –</w:t>
            </w:r>
            <w:r w:rsidR="003A5404">
              <w:t xml:space="preserve"> staff complete Rag R</w:t>
            </w:r>
            <w:r w:rsidR="00F758D7">
              <w:t>ated assessments for all pupils and also with a focus on PP children</w:t>
            </w:r>
            <w:r>
              <w:t>.</w:t>
            </w:r>
          </w:p>
          <w:p w14:paraId="4853B841" w14:textId="77777777" w:rsidR="00E71366" w:rsidRDefault="00E71366" w:rsidP="00E70AB1"/>
          <w:p w14:paraId="00250630" w14:textId="0752F0EB" w:rsidR="3985479B" w:rsidRDefault="3985479B"/>
          <w:p w14:paraId="2A7FDB21" w14:textId="4AF779A8" w:rsidR="3985479B" w:rsidRDefault="3985479B"/>
          <w:p w14:paraId="17BDC29A" w14:textId="50133017" w:rsidR="00CC3623" w:rsidRDefault="00CC3623" w:rsidP="00E70AB1">
            <w:r>
              <w:t xml:space="preserve">Book scrutinies each half term in </w:t>
            </w:r>
            <w:r w:rsidR="00F758D7">
              <w:t>English</w:t>
            </w:r>
            <w:r>
              <w:t xml:space="preserve"> / </w:t>
            </w:r>
            <w:r w:rsidR="00F758D7">
              <w:t>Maths</w:t>
            </w:r>
          </w:p>
          <w:p w14:paraId="5A25747A" w14:textId="77777777" w:rsidR="00E8646C" w:rsidRDefault="00E8646C" w:rsidP="00E70AB1"/>
          <w:p w14:paraId="0B28BDD9" w14:textId="77777777" w:rsidR="00F758D7" w:rsidRDefault="00F758D7" w:rsidP="00E70AB1"/>
          <w:p w14:paraId="3507D8FE" w14:textId="77777777" w:rsidR="00F758D7" w:rsidRDefault="00F758D7" w:rsidP="00E70AB1"/>
          <w:p w14:paraId="345267AB" w14:textId="672F7ECC" w:rsidR="00E8646C" w:rsidRPr="00F758D7" w:rsidRDefault="3985479B" w:rsidP="3985479B">
            <w:pPr>
              <w:rPr>
                <w:b/>
                <w:bCs/>
                <w:color w:val="FF0000"/>
                <w:u w:val="single"/>
              </w:rPr>
            </w:pPr>
            <w:r w:rsidRPr="00F758D7">
              <w:rPr>
                <w:b/>
                <w:bCs/>
                <w:color w:val="FF0000"/>
                <w:u w:val="single"/>
              </w:rPr>
              <w:t>July Review</w:t>
            </w:r>
          </w:p>
          <w:p w14:paraId="78BEFD2A" w14:textId="77777777" w:rsidR="00FA4E51" w:rsidRDefault="00FA4E51" w:rsidP="00E70AB1"/>
          <w:p w14:paraId="27A76422" w14:textId="77777777" w:rsidR="00A571C3" w:rsidRDefault="00A571C3" w:rsidP="00E70AB1"/>
          <w:p w14:paraId="49206A88" w14:textId="77777777" w:rsidR="00A571C3" w:rsidRDefault="00A571C3" w:rsidP="00E70AB1"/>
          <w:p w14:paraId="67B7A70C" w14:textId="77777777" w:rsidR="00A571C3" w:rsidRDefault="00A571C3" w:rsidP="00E70AB1"/>
          <w:p w14:paraId="6466AE70" w14:textId="2CE56812" w:rsidR="00E8646C" w:rsidRPr="0014032E" w:rsidRDefault="00E8646C" w:rsidP="0062410B"/>
          <w:p w14:paraId="52739007" w14:textId="718450E7" w:rsidR="00E8646C" w:rsidRPr="0014032E" w:rsidRDefault="00E8646C" w:rsidP="3985479B"/>
          <w:p w14:paraId="71887C79" w14:textId="750DC7A1" w:rsidR="00E8646C" w:rsidRPr="0014032E" w:rsidRDefault="00E8646C" w:rsidP="3985479B"/>
        </w:tc>
      </w:tr>
      <w:tr w:rsidR="00801248" w14:paraId="7543160C" w14:textId="77777777" w:rsidTr="00F758D7">
        <w:trPr>
          <w:trHeight w:val="318"/>
        </w:trPr>
        <w:tc>
          <w:tcPr>
            <w:tcW w:w="14459" w:type="dxa"/>
            <w:gridSpan w:val="9"/>
            <w:shd w:val="clear" w:color="auto" w:fill="D6E3BC" w:themeFill="accent3" w:themeFillTint="66"/>
          </w:tcPr>
          <w:p w14:paraId="6773AA6C" w14:textId="0E94AAEB" w:rsidR="00801248" w:rsidRPr="00482614" w:rsidRDefault="00801248" w:rsidP="00134FDA">
            <w:pPr>
              <w:rPr>
                <w:b/>
              </w:rPr>
            </w:pPr>
            <w:r w:rsidRPr="00B9777D">
              <w:rPr>
                <w:b/>
              </w:rPr>
              <w:lastRenderedPageBreak/>
              <w:t>Cost:</w:t>
            </w:r>
            <w:r w:rsidR="00482614" w:rsidRPr="00B9777D">
              <w:rPr>
                <w:b/>
              </w:rPr>
              <w:t xml:space="preserve"> </w:t>
            </w:r>
            <w:r w:rsidR="00134FDA" w:rsidRPr="00B9777D">
              <w:rPr>
                <w:b/>
              </w:rPr>
              <w:t>£</w:t>
            </w:r>
            <w:r w:rsidR="00B9777D">
              <w:rPr>
                <w:b/>
              </w:rPr>
              <w:t>137,680</w:t>
            </w:r>
          </w:p>
        </w:tc>
      </w:tr>
      <w:tr w:rsidR="00801248" w14:paraId="7F9ED1E8" w14:textId="77777777" w:rsidTr="00F758D7">
        <w:trPr>
          <w:trHeight w:val="318"/>
        </w:trPr>
        <w:tc>
          <w:tcPr>
            <w:tcW w:w="7302" w:type="dxa"/>
            <w:gridSpan w:val="4"/>
            <w:shd w:val="clear" w:color="auto" w:fill="auto"/>
          </w:tcPr>
          <w:p w14:paraId="54ECC92E" w14:textId="77777777" w:rsidR="00801248" w:rsidRPr="0060710B" w:rsidRDefault="00801248" w:rsidP="00801248">
            <w:pPr>
              <w:rPr>
                <w:sz w:val="20"/>
                <w:szCs w:val="20"/>
              </w:rPr>
            </w:pPr>
            <w:r w:rsidRPr="0060710B">
              <w:rPr>
                <w:sz w:val="20"/>
                <w:szCs w:val="20"/>
              </w:rPr>
              <w:t>Small class sizes in Upper Key Stage 2 (3 vertically grouped classes in Y5 &amp; 6)</w:t>
            </w:r>
          </w:p>
          <w:p w14:paraId="628F57BC" w14:textId="77777777" w:rsidR="0060710B" w:rsidRPr="0060710B" w:rsidRDefault="3985479B" w:rsidP="3985479B">
            <w:pPr>
              <w:rPr>
                <w:sz w:val="20"/>
                <w:szCs w:val="20"/>
              </w:rPr>
            </w:pPr>
            <w:r w:rsidRPr="0060710B">
              <w:rPr>
                <w:sz w:val="20"/>
                <w:szCs w:val="20"/>
              </w:rPr>
              <w:t xml:space="preserve">Additional teacher to boost UKS2 </w:t>
            </w:r>
            <w:r w:rsidR="0060710B" w:rsidRPr="0060710B">
              <w:rPr>
                <w:sz w:val="20"/>
                <w:szCs w:val="20"/>
              </w:rPr>
              <w:t xml:space="preserve">(0.4FTE) </w:t>
            </w:r>
          </w:p>
          <w:p w14:paraId="55548ADB" w14:textId="50128BF0" w:rsidR="00801248" w:rsidRPr="0060710B" w:rsidRDefault="3985479B" w:rsidP="3985479B">
            <w:pPr>
              <w:rPr>
                <w:sz w:val="20"/>
                <w:szCs w:val="20"/>
              </w:rPr>
            </w:pPr>
            <w:r w:rsidRPr="0060710B">
              <w:rPr>
                <w:sz w:val="20"/>
                <w:szCs w:val="20"/>
              </w:rPr>
              <w:t xml:space="preserve">1FTE </w:t>
            </w:r>
            <w:r w:rsidR="0060710B" w:rsidRPr="0060710B">
              <w:rPr>
                <w:sz w:val="20"/>
                <w:szCs w:val="20"/>
              </w:rPr>
              <w:t>teacher to cover PPA (</w:t>
            </w:r>
            <w:r w:rsidRPr="0060710B">
              <w:rPr>
                <w:sz w:val="20"/>
                <w:szCs w:val="20"/>
              </w:rPr>
              <w:t>TD</w:t>
            </w:r>
            <w:r w:rsidR="0060710B" w:rsidRPr="0060710B">
              <w:rPr>
                <w:sz w:val="20"/>
                <w:szCs w:val="20"/>
              </w:rPr>
              <w:t>)</w:t>
            </w:r>
          </w:p>
          <w:p w14:paraId="281487FA" w14:textId="77777777" w:rsidR="00801248" w:rsidRPr="0060710B" w:rsidRDefault="00801248" w:rsidP="00801248">
            <w:pPr>
              <w:rPr>
                <w:sz w:val="20"/>
                <w:szCs w:val="20"/>
              </w:rPr>
            </w:pPr>
            <w:r w:rsidRPr="0060710B">
              <w:rPr>
                <w:sz w:val="20"/>
                <w:szCs w:val="20"/>
              </w:rPr>
              <w:t>Effective feedback</w:t>
            </w:r>
          </w:p>
          <w:p w14:paraId="069C6002" w14:textId="77777777" w:rsidR="002035D0" w:rsidRPr="0060710B" w:rsidRDefault="002035D0" w:rsidP="002035D0">
            <w:pPr>
              <w:rPr>
                <w:sz w:val="20"/>
                <w:szCs w:val="20"/>
              </w:rPr>
            </w:pPr>
            <w:r w:rsidRPr="0060710B">
              <w:rPr>
                <w:sz w:val="20"/>
                <w:szCs w:val="20"/>
              </w:rPr>
              <w:t>Precision teaching</w:t>
            </w:r>
          </w:p>
          <w:p w14:paraId="02825F5C" w14:textId="77777777" w:rsidR="002035D0" w:rsidRPr="0060710B" w:rsidRDefault="002035D0" w:rsidP="002035D0">
            <w:pPr>
              <w:rPr>
                <w:sz w:val="20"/>
                <w:szCs w:val="20"/>
              </w:rPr>
            </w:pPr>
            <w:r w:rsidRPr="0060710B">
              <w:rPr>
                <w:sz w:val="20"/>
                <w:szCs w:val="20"/>
              </w:rPr>
              <w:t>ELSA</w:t>
            </w:r>
          </w:p>
          <w:p w14:paraId="1205002D" w14:textId="77777777" w:rsidR="002035D0" w:rsidRPr="0060710B" w:rsidRDefault="002035D0" w:rsidP="002035D0">
            <w:pPr>
              <w:rPr>
                <w:sz w:val="20"/>
                <w:szCs w:val="20"/>
              </w:rPr>
            </w:pPr>
            <w:r w:rsidRPr="0060710B">
              <w:rPr>
                <w:sz w:val="20"/>
                <w:szCs w:val="20"/>
              </w:rPr>
              <w:t>Small group support with literacy / numeracy</w:t>
            </w:r>
          </w:p>
          <w:p w14:paraId="000A26B8" w14:textId="77777777" w:rsidR="002035D0" w:rsidRPr="0060710B" w:rsidRDefault="002035D0" w:rsidP="002035D0">
            <w:pPr>
              <w:rPr>
                <w:sz w:val="20"/>
                <w:szCs w:val="20"/>
              </w:rPr>
            </w:pPr>
            <w:r w:rsidRPr="0060710B">
              <w:rPr>
                <w:sz w:val="20"/>
                <w:szCs w:val="20"/>
              </w:rPr>
              <w:t xml:space="preserve">S&amp;L </w:t>
            </w:r>
          </w:p>
          <w:p w14:paraId="4E27EC03" w14:textId="77777777" w:rsidR="002035D0" w:rsidRPr="0060710B" w:rsidRDefault="002035D0" w:rsidP="002035D0">
            <w:pPr>
              <w:rPr>
                <w:sz w:val="20"/>
                <w:szCs w:val="20"/>
              </w:rPr>
            </w:pPr>
            <w:r w:rsidRPr="0060710B">
              <w:rPr>
                <w:sz w:val="20"/>
                <w:szCs w:val="20"/>
              </w:rPr>
              <w:t>Memory club</w:t>
            </w:r>
          </w:p>
          <w:p w14:paraId="5A774D93" w14:textId="77777777" w:rsidR="002035D0" w:rsidRPr="0060710B" w:rsidRDefault="002035D0" w:rsidP="002035D0">
            <w:pPr>
              <w:rPr>
                <w:sz w:val="20"/>
                <w:szCs w:val="20"/>
              </w:rPr>
            </w:pPr>
            <w:r w:rsidRPr="0060710B">
              <w:rPr>
                <w:sz w:val="20"/>
                <w:szCs w:val="20"/>
              </w:rPr>
              <w:t>Beat dyslexia</w:t>
            </w:r>
          </w:p>
          <w:p w14:paraId="558CC250" w14:textId="77777777" w:rsidR="002035D0" w:rsidRPr="0060710B" w:rsidRDefault="002035D0" w:rsidP="002035D0">
            <w:pPr>
              <w:rPr>
                <w:sz w:val="20"/>
                <w:szCs w:val="20"/>
              </w:rPr>
            </w:pPr>
            <w:r w:rsidRPr="0060710B">
              <w:rPr>
                <w:sz w:val="20"/>
                <w:szCs w:val="20"/>
              </w:rPr>
              <w:t>1:1 reading</w:t>
            </w:r>
          </w:p>
          <w:p w14:paraId="5D41247C" w14:textId="77777777" w:rsidR="002035D0" w:rsidRPr="0060710B" w:rsidRDefault="002035D0" w:rsidP="002035D0">
            <w:pPr>
              <w:rPr>
                <w:sz w:val="20"/>
                <w:szCs w:val="20"/>
              </w:rPr>
            </w:pPr>
            <w:r w:rsidRPr="0060710B">
              <w:rPr>
                <w:sz w:val="20"/>
                <w:szCs w:val="20"/>
              </w:rPr>
              <w:lastRenderedPageBreak/>
              <w:t>Reading comprehension groups</w:t>
            </w:r>
          </w:p>
          <w:p w14:paraId="69D2A01F" w14:textId="77777777" w:rsidR="002035D0" w:rsidRPr="0060710B" w:rsidRDefault="002035D0" w:rsidP="002035D0">
            <w:pPr>
              <w:rPr>
                <w:sz w:val="20"/>
                <w:szCs w:val="20"/>
              </w:rPr>
            </w:pPr>
            <w:r w:rsidRPr="0060710B">
              <w:rPr>
                <w:sz w:val="20"/>
                <w:szCs w:val="20"/>
              </w:rPr>
              <w:t>Spelling / phonics support</w:t>
            </w:r>
          </w:p>
          <w:p w14:paraId="22804F78" w14:textId="77777777" w:rsidR="002035D0" w:rsidRPr="0060710B" w:rsidRDefault="002035D0" w:rsidP="002035D0">
            <w:pPr>
              <w:rPr>
                <w:sz w:val="20"/>
                <w:szCs w:val="20"/>
              </w:rPr>
            </w:pPr>
            <w:r w:rsidRPr="0060710B">
              <w:rPr>
                <w:sz w:val="20"/>
                <w:szCs w:val="20"/>
              </w:rPr>
              <w:t>Inclusion Manager – manage deployment of staff and monitor impact of above strategies</w:t>
            </w:r>
          </w:p>
          <w:p w14:paraId="5C9AEA44" w14:textId="77777777" w:rsidR="002035D0" w:rsidRPr="0060710B" w:rsidRDefault="002035D0" w:rsidP="002035D0">
            <w:pPr>
              <w:rPr>
                <w:sz w:val="20"/>
                <w:szCs w:val="20"/>
              </w:rPr>
            </w:pPr>
            <w:r w:rsidRPr="0060710B">
              <w:rPr>
                <w:sz w:val="20"/>
                <w:szCs w:val="20"/>
              </w:rPr>
              <w:t>Educational Psychologist – additional sessions in school to assess and work with identified children</w:t>
            </w:r>
          </w:p>
          <w:p w14:paraId="28E2BED1" w14:textId="77777777" w:rsidR="002035D0" w:rsidRPr="0060710B" w:rsidRDefault="002035D0" w:rsidP="002035D0">
            <w:pPr>
              <w:rPr>
                <w:sz w:val="20"/>
                <w:szCs w:val="20"/>
              </w:rPr>
            </w:pPr>
            <w:r w:rsidRPr="0060710B">
              <w:rPr>
                <w:sz w:val="20"/>
                <w:szCs w:val="20"/>
              </w:rPr>
              <w:t xml:space="preserve">Speech and Language Teacher in school </w:t>
            </w:r>
          </w:p>
          <w:p w14:paraId="3A6BDA9C" w14:textId="77777777" w:rsidR="002035D0" w:rsidRPr="0060710B" w:rsidRDefault="002035D0" w:rsidP="002035D0">
            <w:pPr>
              <w:rPr>
                <w:sz w:val="20"/>
                <w:szCs w:val="20"/>
              </w:rPr>
            </w:pPr>
            <w:r w:rsidRPr="0060710B">
              <w:rPr>
                <w:sz w:val="20"/>
                <w:szCs w:val="20"/>
              </w:rPr>
              <w:t xml:space="preserve">Beanstalk readers </w:t>
            </w:r>
          </w:p>
          <w:p w14:paraId="27C29BE2" w14:textId="77777777" w:rsidR="002035D0" w:rsidRPr="0060710B" w:rsidRDefault="002035D0" w:rsidP="002035D0">
            <w:pPr>
              <w:rPr>
                <w:sz w:val="20"/>
                <w:szCs w:val="20"/>
              </w:rPr>
            </w:pPr>
            <w:r w:rsidRPr="0060710B">
              <w:rPr>
                <w:sz w:val="20"/>
                <w:szCs w:val="20"/>
              </w:rPr>
              <w:t>Additional resources (literacy / numeracy</w:t>
            </w:r>
          </w:p>
          <w:p w14:paraId="7F095229" w14:textId="77777777" w:rsidR="002035D0" w:rsidRPr="0060710B" w:rsidRDefault="002035D0" w:rsidP="002035D0">
            <w:pPr>
              <w:rPr>
                <w:sz w:val="20"/>
                <w:szCs w:val="20"/>
              </w:rPr>
            </w:pPr>
            <w:r w:rsidRPr="0060710B">
              <w:rPr>
                <w:sz w:val="20"/>
                <w:szCs w:val="20"/>
              </w:rPr>
              <w:t>ELSA network (existing ELSA)</w:t>
            </w:r>
          </w:p>
          <w:p w14:paraId="2D3B2525" w14:textId="77777777" w:rsidR="002035D0" w:rsidRPr="0060710B" w:rsidRDefault="002035D0" w:rsidP="002035D0">
            <w:pPr>
              <w:rPr>
                <w:sz w:val="20"/>
                <w:szCs w:val="20"/>
              </w:rPr>
            </w:pPr>
            <w:r w:rsidRPr="0060710B">
              <w:rPr>
                <w:sz w:val="20"/>
                <w:szCs w:val="20"/>
              </w:rPr>
              <w:t>IGNITE cluster for ELSA’s (6 training days)</w:t>
            </w:r>
          </w:p>
          <w:p w14:paraId="69C983E7" w14:textId="31E8E032" w:rsidR="002035D0" w:rsidRPr="0060710B" w:rsidRDefault="3985479B" w:rsidP="3985479B">
            <w:pPr>
              <w:rPr>
                <w:sz w:val="20"/>
                <w:szCs w:val="20"/>
              </w:rPr>
            </w:pPr>
            <w:r w:rsidRPr="0060710B">
              <w:rPr>
                <w:sz w:val="20"/>
                <w:szCs w:val="20"/>
              </w:rPr>
              <w:t>Literacy / numeracy / EYFS / (IGNITE and Edsential)</w:t>
            </w:r>
          </w:p>
          <w:p w14:paraId="3B7FD67C" w14:textId="77777777" w:rsidR="00801248" w:rsidRDefault="00801248" w:rsidP="00E70AB1">
            <w:pPr>
              <w:rPr>
                <w:highlight w:val="yellow"/>
              </w:rPr>
            </w:pPr>
          </w:p>
          <w:p w14:paraId="698536F5" w14:textId="77777777" w:rsidR="0062410B" w:rsidRPr="0062410B" w:rsidRDefault="0062410B" w:rsidP="00E70AB1">
            <w:pPr>
              <w:rPr>
                <w:highlight w:val="yellow"/>
              </w:rPr>
            </w:pPr>
          </w:p>
        </w:tc>
        <w:tc>
          <w:tcPr>
            <w:tcW w:w="7157" w:type="dxa"/>
            <w:gridSpan w:val="5"/>
            <w:shd w:val="clear" w:color="auto" w:fill="auto"/>
          </w:tcPr>
          <w:p w14:paraId="13A690BE" w14:textId="77777777" w:rsidR="00801248" w:rsidRPr="00D70064" w:rsidRDefault="00801248" w:rsidP="00801248">
            <w:pPr>
              <w:rPr>
                <w:sz w:val="20"/>
                <w:szCs w:val="20"/>
              </w:rPr>
            </w:pPr>
            <w:r w:rsidRPr="00D70064">
              <w:rPr>
                <w:sz w:val="20"/>
                <w:szCs w:val="20"/>
              </w:rPr>
              <w:lastRenderedPageBreak/>
              <w:t xml:space="preserve">£18,842 </w:t>
            </w:r>
          </w:p>
          <w:p w14:paraId="64B023F6" w14:textId="01F66E75" w:rsidR="00801248" w:rsidRPr="00D70064" w:rsidRDefault="00801248" w:rsidP="00801248">
            <w:pPr>
              <w:rPr>
                <w:sz w:val="20"/>
                <w:szCs w:val="20"/>
              </w:rPr>
            </w:pPr>
            <w:r w:rsidRPr="00D70064">
              <w:rPr>
                <w:sz w:val="20"/>
                <w:szCs w:val="20"/>
              </w:rPr>
              <w:t>£</w:t>
            </w:r>
            <w:r w:rsidR="007A1D32" w:rsidRPr="00D70064">
              <w:rPr>
                <w:sz w:val="20"/>
                <w:szCs w:val="20"/>
              </w:rPr>
              <w:t>7,112 (40% of total costs)</w:t>
            </w:r>
            <w:r w:rsidRPr="00D70064">
              <w:rPr>
                <w:sz w:val="20"/>
                <w:szCs w:val="20"/>
              </w:rPr>
              <w:t xml:space="preserve"> </w:t>
            </w:r>
          </w:p>
          <w:p w14:paraId="3E467A61" w14:textId="43F8AD45" w:rsidR="00801248" w:rsidRPr="00D70064" w:rsidRDefault="00A96205" w:rsidP="00801248">
            <w:pPr>
              <w:rPr>
                <w:sz w:val="20"/>
                <w:szCs w:val="20"/>
              </w:rPr>
            </w:pPr>
            <w:r w:rsidRPr="00D70064">
              <w:rPr>
                <w:sz w:val="20"/>
                <w:szCs w:val="20"/>
              </w:rPr>
              <w:t>£</w:t>
            </w:r>
            <w:r w:rsidR="007A1D32" w:rsidRPr="00D70064">
              <w:rPr>
                <w:sz w:val="20"/>
                <w:szCs w:val="20"/>
              </w:rPr>
              <w:t xml:space="preserve">12,872 (40% of total costs) </w:t>
            </w:r>
          </w:p>
          <w:p w14:paraId="7BC1BAF2" w14:textId="2006447A" w:rsidR="002035D0" w:rsidRPr="00D70064" w:rsidRDefault="00A96205" w:rsidP="00801248">
            <w:pPr>
              <w:rPr>
                <w:sz w:val="20"/>
                <w:szCs w:val="20"/>
              </w:rPr>
            </w:pPr>
            <w:r w:rsidRPr="00D70064">
              <w:rPr>
                <w:sz w:val="20"/>
                <w:szCs w:val="20"/>
              </w:rPr>
              <w:t>No cost</w:t>
            </w:r>
          </w:p>
          <w:p w14:paraId="2B7DD004" w14:textId="5AD40213" w:rsidR="00A96205" w:rsidRPr="00D70064" w:rsidRDefault="00A96205" w:rsidP="00801248">
            <w:pPr>
              <w:rPr>
                <w:sz w:val="20"/>
                <w:szCs w:val="20"/>
              </w:rPr>
            </w:pPr>
            <w:r w:rsidRPr="00D70064">
              <w:rPr>
                <w:sz w:val="20"/>
                <w:szCs w:val="20"/>
              </w:rPr>
              <w:t>No cost</w:t>
            </w:r>
          </w:p>
          <w:p w14:paraId="45FEFC6A" w14:textId="07D8775C" w:rsidR="007A1D32" w:rsidRPr="00D70064" w:rsidRDefault="007A1D32" w:rsidP="002035D0">
            <w:pPr>
              <w:rPr>
                <w:sz w:val="20"/>
                <w:szCs w:val="20"/>
              </w:rPr>
            </w:pPr>
            <w:r w:rsidRPr="00D70064">
              <w:rPr>
                <w:sz w:val="20"/>
                <w:szCs w:val="20"/>
              </w:rPr>
              <w:t>2 x Trained ELSA + 1 x Training costs for new ELSA £</w:t>
            </w:r>
            <w:r w:rsidR="00B9777D">
              <w:rPr>
                <w:sz w:val="20"/>
                <w:szCs w:val="20"/>
              </w:rPr>
              <w:t>432</w:t>
            </w:r>
          </w:p>
          <w:p w14:paraId="32C14D2E" w14:textId="0E844A3F" w:rsidR="002035D0" w:rsidRPr="0083035F" w:rsidRDefault="007A1D32" w:rsidP="002035D0">
            <w:pPr>
              <w:rPr>
                <w:sz w:val="20"/>
                <w:szCs w:val="20"/>
              </w:rPr>
            </w:pPr>
            <w:r w:rsidRPr="00D70064">
              <w:rPr>
                <w:sz w:val="20"/>
                <w:szCs w:val="20"/>
              </w:rPr>
              <w:t xml:space="preserve">8 </w:t>
            </w:r>
            <w:r w:rsidRPr="0083035F">
              <w:rPr>
                <w:sz w:val="20"/>
                <w:szCs w:val="20"/>
              </w:rPr>
              <w:t xml:space="preserve">x TA’s used across EYFS, KS1 and KS2 </w:t>
            </w:r>
            <w:r w:rsidR="002035D0" w:rsidRPr="0083035F">
              <w:rPr>
                <w:sz w:val="20"/>
                <w:szCs w:val="20"/>
              </w:rPr>
              <w:t>£</w:t>
            </w:r>
            <w:r w:rsidR="00134FDA" w:rsidRPr="0083035F">
              <w:rPr>
                <w:sz w:val="20"/>
                <w:szCs w:val="20"/>
              </w:rPr>
              <w:t>76,308</w:t>
            </w:r>
          </w:p>
          <w:p w14:paraId="17B246DD" w14:textId="4A459683" w:rsidR="002035D0" w:rsidRPr="0083035F" w:rsidRDefault="0083035F" w:rsidP="002035D0">
            <w:pPr>
              <w:rPr>
                <w:sz w:val="20"/>
                <w:szCs w:val="20"/>
              </w:rPr>
            </w:pPr>
            <w:r w:rsidRPr="0083035F">
              <w:rPr>
                <w:sz w:val="20"/>
                <w:szCs w:val="20"/>
              </w:rPr>
              <w:t>£</w:t>
            </w:r>
            <w:r w:rsidR="00B9777D">
              <w:rPr>
                <w:sz w:val="20"/>
                <w:szCs w:val="20"/>
              </w:rPr>
              <w:t>3240</w:t>
            </w:r>
          </w:p>
          <w:p w14:paraId="6BF89DA3" w14:textId="3455DBED" w:rsidR="002035D0" w:rsidRPr="00FB68DE" w:rsidRDefault="00134FDA" w:rsidP="002035D0">
            <w:pPr>
              <w:rPr>
                <w:sz w:val="20"/>
                <w:szCs w:val="20"/>
              </w:rPr>
            </w:pPr>
            <w:r w:rsidRPr="00FB68DE">
              <w:rPr>
                <w:sz w:val="20"/>
                <w:szCs w:val="20"/>
              </w:rPr>
              <w:t>No cost</w:t>
            </w:r>
          </w:p>
          <w:p w14:paraId="5CE2F002" w14:textId="72327B5B" w:rsidR="00134FDA" w:rsidRPr="00FB68DE" w:rsidRDefault="00134FDA" w:rsidP="002035D0">
            <w:pPr>
              <w:rPr>
                <w:sz w:val="20"/>
                <w:szCs w:val="20"/>
              </w:rPr>
            </w:pPr>
            <w:r w:rsidRPr="00FB68DE">
              <w:rPr>
                <w:sz w:val="20"/>
                <w:szCs w:val="20"/>
              </w:rPr>
              <w:t>No cost</w:t>
            </w:r>
          </w:p>
          <w:p w14:paraId="5C3E0E74" w14:textId="00E60BC2" w:rsidR="00E71366" w:rsidRPr="00FB68DE" w:rsidRDefault="00134FDA" w:rsidP="002035D0">
            <w:pPr>
              <w:rPr>
                <w:sz w:val="20"/>
                <w:szCs w:val="20"/>
              </w:rPr>
            </w:pPr>
            <w:r w:rsidRPr="00FB68DE">
              <w:rPr>
                <w:sz w:val="20"/>
                <w:szCs w:val="20"/>
              </w:rPr>
              <w:t>No cost</w:t>
            </w:r>
          </w:p>
          <w:p w14:paraId="66A1FAB9" w14:textId="0130923D" w:rsidR="00E71366" w:rsidRPr="00FB68DE" w:rsidRDefault="00134FDA" w:rsidP="002035D0">
            <w:pPr>
              <w:rPr>
                <w:sz w:val="20"/>
                <w:szCs w:val="20"/>
              </w:rPr>
            </w:pPr>
            <w:r w:rsidRPr="00FB68DE">
              <w:rPr>
                <w:sz w:val="20"/>
                <w:szCs w:val="20"/>
              </w:rPr>
              <w:lastRenderedPageBreak/>
              <w:t>No cost</w:t>
            </w:r>
          </w:p>
          <w:p w14:paraId="728F5738" w14:textId="12634C65" w:rsidR="0060710B" w:rsidRPr="00FB68DE" w:rsidRDefault="00134FDA" w:rsidP="002035D0">
            <w:pPr>
              <w:rPr>
                <w:sz w:val="20"/>
                <w:szCs w:val="20"/>
              </w:rPr>
            </w:pPr>
            <w:r w:rsidRPr="00FB68DE">
              <w:rPr>
                <w:sz w:val="20"/>
                <w:szCs w:val="20"/>
              </w:rPr>
              <w:t>No cost</w:t>
            </w:r>
          </w:p>
          <w:p w14:paraId="2B76A037" w14:textId="3B8057FF" w:rsidR="002035D0" w:rsidRPr="00FB68DE" w:rsidRDefault="002035D0" w:rsidP="002035D0">
            <w:pPr>
              <w:rPr>
                <w:sz w:val="20"/>
                <w:szCs w:val="20"/>
              </w:rPr>
            </w:pPr>
            <w:r w:rsidRPr="00FB68DE">
              <w:rPr>
                <w:sz w:val="20"/>
                <w:szCs w:val="20"/>
              </w:rPr>
              <w:t>1.5 days per week £</w:t>
            </w:r>
            <w:r w:rsidR="00134FDA" w:rsidRPr="00FB68DE">
              <w:rPr>
                <w:sz w:val="20"/>
                <w:szCs w:val="20"/>
              </w:rPr>
              <w:t>7,119</w:t>
            </w:r>
            <w:r w:rsidRPr="00FB68DE">
              <w:rPr>
                <w:sz w:val="20"/>
                <w:szCs w:val="20"/>
              </w:rPr>
              <w:t xml:space="preserve"> (40% of full costs)</w:t>
            </w:r>
          </w:p>
          <w:p w14:paraId="76BB753C" w14:textId="77777777" w:rsidR="002035D0" w:rsidRPr="0083035F" w:rsidRDefault="002035D0" w:rsidP="002035D0">
            <w:pPr>
              <w:rPr>
                <w:sz w:val="20"/>
                <w:szCs w:val="20"/>
              </w:rPr>
            </w:pPr>
          </w:p>
          <w:p w14:paraId="7BD35475" w14:textId="0B751BBB" w:rsidR="002035D0" w:rsidRPr="0083035F" w:rsidRDefault="002035D0" w:rsidP="002035D0">
            <w:pPr>
              <w:rPr>
                <w:sz w:val="20"/>
                <w:szCs w:val="20"/>
              </w:rPr>
            </w:pPr>
            <w:r w:rsidRPr="0083035F">
              <w:rPr>
                <w:sz w:val="20"/>
                <w:szCs w:val="20"/>
              </w:rPr>
              <w:t>£</w:t>
            </w:r>
            <w:r w:rsidR="00B9777D">
              <w:rPr>
                <w:sz w:val="20"/>
                <w:szCs w:val="20"/>
              </w:rPr>
              <w:t>570</w:t>
            </w:r>
          </w:p>
          <w:p w14:paraId="513DA1E0" w14:textId="77777777" w:rsidR="002035D0" w:rsidRPr="0083035F" w:rsidRDefault="002035D0" w:rsidP="002035D0">
            <w:pPr>
              <w:rPr>
                <w:sz w:val="20"/>
                <w:szCs w:val="20"/>
              </w:rPr>
            </w:pPr>
          </w:p>
          <w:p w14:paraId="44E48BE9" w14:textId="18601B8A" w:rsidR="002035D0" w:rsidRPr="0083035F" w:rsidRDefault="002035D0" w:rsidP="002035D0">
            <w:pPr>
              <w:rPr>
                <w:sz w:val="20"/>
                <w:szCs w:val="20"/>
              </w:rPr>
            </w:pPr>
            <w:r w:rsidRPr="0083035F">
              <w:rPr>
                <w:sz w:val="20"/>
                <w:szCs w:val="20"/>
              </w:rPr>
              <w:t>£</w:t>
            </w:r>
            <w:r w:rsidR="00B9777D">
              <w:rPr>
                <w:sz w:val="20"/>
                <w:szCs w:val="20"/>
              </w:rPr>
              <w:t>3240</w:t>
            </w:r>
          </w:p>
          <w:p w14:paraId="5D0B1B86" w14:textId="39300EB9" w:rsidR="002035D0" w:rsidRPr="0083035F" w:rsidRDefault="002035D0" w:rsidP="002035D0">
            <w:pPr>
              <w:rPr>
                <w:sz w:val="20"/>
                <w:szCs w:val="20"/>
              </w:rPr>
            </w:pPr>
            <w:r w:rsidRPr="0083035F">
              <w:rPr>
                <w:sz w:val="20"/>
                <w:szCs w:val="20"/>
              </w:rPr>
              <w:t>£</w:t>
            </w:r>
            <w:r w:rsidR="00B9777D">
              <w:rPr>
                <w:sz w:val="20"/>
                <w:szCs w:val="20"/>
              </w:rPr>
              <w:t>514</w:t>
            </w:r>
          </w:p>
          <w:p w14:paraId="709C33A7" w14:textId="77777777" w:rsidR="002035D0" w:rsidRPr="0083035F" w:rsidRDefault="002035D0" w:rsidP="002035D0">
            <w:pPr>
              <w:rPr>
                <w:sz w:val="20"/>
                <w:szCs w:val="20"/>
              </w:rPr>
            </w:pPr>
            <w:r w:rsidRPr="0083035F">
              <w:rPr>
                <w:sz w:val="20"/>
                <w:szCs w:val="20"/>
              </w:rPr>
              <w:t>£2,000</w:t>
            </w:r>
          </w:p>
          <w:p w14:paraId="7E836DC9" w14:textId="205EC1E8" w:rsidR="002035D0" w:rsidRPr="00B9777D" w:rsidRDefault="3985479B" w:rsidP="3985479B">
            <w:pPr>
              <w:rPr>
                <w:color w:val="FF0000"/>
                <w:sz w:val="20"/>
                <w:szCs w:val="20"/>
              </w:rPr>
            </w:pPr>
            <w:r w:rsidRPr="0083035F">
              <w:rPr>
                <w:sz w:val="20"/>
                <w:szCs w:val="20"/>
              </w:rPr>
              <w:t>£</w:t>
            </w:r>
            <w:r w:rsidR="00B9777D" w:rsidRPr="00B9777D">
              <w:rPr>
                <w:sz w:val="20"/>
                <w:szCs w:val="20"/>
              </w:rPr>
              <w:t>120</w:t>
            </w:r>
          </w:p>
          <w:p w14:paraId="2CB92B63" w14:textId="52860467" w:rsidR="002035D0" w:rsidRPr="00B9777D" w:rsidRDefault="002035D0" w:rsidP="002035D0">
            <w:pPr>
              <w:rPr>
                <w:sz w:val="20"/>
                <w:szCs w:val="20"/>
              </w:rPr>
            </w:pPr>
            <w:r w:rsidRPr="00B9777D">
              <w:rPr>
                <w:sz w:val="20"/>
                <w:szCs w:val="20"/>
              </w:rPr>
              <w:t>£</w:t>
            </w:r>
            <w:r w:rsidR="00B9777D" w:rsidRPr="00B9777D">
              <w:rPr>
                <w:sz w:val="20"/>
                <w:szCs w:val="20"/>
              </w:rPr>
              <w:t>312</w:t>
            </w:r>
          </w:p>
          <w:p w14:paraId="63796BFE" w14:textId="1E1927A5" w:rsidR="002035D0" w:rsidRPr="00B9777D" w:rsidRDefault="002035D0" w:rsidP="002035D0">
            <w:pPr>
              <w:rPr>
                <w:sz w:val="20"/>
                <w:szCs w:val="20"/>
              </w:rPr>
            </w:pPr>
            <w:r w:rsidRPr="00B9777D">
              <w:rPr>
                <w:sz w:val="20"/>
                <w:szCs w:val="20"/>
              </w:rPr>
              <w:t>£1,</w:t>
            </w:r>
            <w:r w:rsidR="00B9777D" w:rsidRPr="00B9777D">
              <w:rPr>
                <w:sz w:val="20"/>
                <w:szCs w:val="20"/>
              </w:rPr>
              <w:t>000</w:t>
            </w:r>
            <w:r w:rsidR="00134FDA" w:rsidRPr="00B9777D">
              <w:rPr>
                <w:sz w:val="20"/>
                <w:szCs w:val="20"/>
              </w:rPr>
              <w:t xml:space="preserve"> </w:t>
            </w:r>
          </w:p>
          <w:p w14:paraId="75CAC6F5" w14:textId="77777777" w:rsidR="002035D0" w:rsidRPr="0062410B" w:rsidRDefault="002035D0" w:rsidP="002035D0">
            <w:pPr>
              <w:rPr>
                <w:sz w:val="20"/>
                <w:szCs w:val="20"/>
                <w:highlight w:val="yellow"/>
              </w:rPr>
            </w:pPr>
          </w:p>
          <w:p w14:paraId="66060428" w14:textId="77777777" w:rsidR="00801248" w:rsidRPr="0062410B" w:rsidRDefault="00801248" w:rsidP="00801248">
            <w:pPr>
              <w:rPr>
                <w:sz w:val="20"/>
                <w:szCs w:val="20"/>
                <w:highlight w:val="yellow"/>
              </w:rPr>
            </w:pPr>
          </w:p>
        </w:tc>
      </w:tr>
      <w:tr w:rsidR="00801248" w14:paraId="0CE111FC" w14:textId="77777777" w:rsidTr="00F758D7">
        <w:trPr>
          <w:trHeight w:val="318"/>
        </w:trPr>
        <w:tc>
          <w:tcPr>
            <w:tcW w:w="2063" w:type="dxa"/>
            <w:shd w:val="clear" w:color="auto" w:fill="DBE5F1" w:themeFill="accent1" w:themeFillTint="33"/>
          </w:tcPr>
          <w:p w14:paraId="654E92CD" w14:textId="77777777" w:rsidR="00801248" w:rsidRDefault="00801248" w:rsidP="003C5D83">
            <w:r>
              <w:rPr>
                <w:b/>
              </w:rPr>
              <w:lastRenderedPageBreak/>
              <w:t>Desired outcome</w:t>
            </w:r>
          </w:p>
        </w:tc>
        <w:tc>
          <w:tcPr>
            <w:tcW w:w="2978" w:type="dxa"/>
            <w:shd w:val="clear" w:color="auto" w:fill="DBE5F1" w:themeFill="accent1" w:themeFillTint="33"/>
          </w:tcPr>
          <w:p w14:paraId="1873FD42" w14:textId="77777777" w:rsidR="00801248" w:rsidRDefault="00801248" w:rsidP="00801248">
            <w:r w:rsidRPr="00801248">
              <w:rPr>
                <w:b/>
              </w:rPr>
              <w:t>Chosen action / approach</w:t>
            </w:r>
          </w:p>
        </w:tc>
        <w:tc>
          <w:tcPr>
            <w:tcW w:w="2346" w:type="dxa"/>
            <w:gridSpan w:val="3"/>
            <w:shd w:val="clear" w:color="auto" w:fill="DBE5F1" w:themeFill="accent1" w:themeFillTint="33"/>
          </w:tcPr>
          <w:p w14:paraId="7F8B2086" w14:textId="77777777" w:rsidR="00801248" w:rsidRDefault="00801248" w:rsidP="003C5D83">
            <w:r>
              <w:rPr>
                <w:b/>
              </w:rPr>
              <w:t>Evidence and rationale for choice</w:t>
            </w:r>
          </w:p>
        </w:tc>
        <w:tc>
          <w:tcPr>
            <w:tcW w:w="2119" w:type="dxa"/>
            <w:shd w:val="clear" w:color="auto" w:fill="DBE5F1" w:themeFill="accent1" w:themeFillTint="33"/>
          </w:tcPr>
          <w:p w14:paraId="2D1B97EB" w14:textId="77777777" w:rsidR="00801248" w:rsidRDefault="00801248" w:rsidP="003C5D83">
            <w:r>
              <w:rPr>
                <w:b/>
              </w:rPr>
              <w:t>How will you ensure it is implemented well</w:t>
            </w:r>
          </w:p>
        </w:tc>
        <w:tc>
          <w:tcPr>
            <w:tcW w:w="1309" w:type="dxa"/>
            <w:gridSpan w:val="2"/>
            <w:shd w:val="clear" w:color="auto" w:fill="DBE5F1" w:themeFill="accent1" w:themeFillTint="33"/>
          </w:tcPr>
          <w:p w14:paraId="3B49E952" w14:textId="77777777" w:rsidR="00801248" w:rsidRDefault="00801248" w:rsidP="003C5D83">
            <w:r>
              <w:rPr>
                <w:b/>
              </w:rPr>
              <w:t>Staff lead</w:t>
            </w:r>
          </w:p>
        </w:tc>
        <w:tc>
          <w:tcPr>
            <w:tcW w:w="3644" w:type="dxa"/>
            <w:shd w:val="clear" w:color="auto" w:fill="DBE5F1" w:themeFill="accent1" w:themeFillTint="33"/>
          </w:tcPr>
          <w:p w14:paraId="3EE84562" w14:textId="77777777" w:rsidR="00801248" w:rsidRPr="0014032E" w:rsidRDefault="00657776" w:rsidP="00E70AB1">
            <w:r>
              <w:rPr>
                <w:b/>
              </w:rPr>
              <w:t>When will you review implementation?</w:t>
            </w:r>
          </w:p>
        </w:tc>
      </w:tr>
      <w:tr w:rsidR="00DF7018" w14:paraId="15FC7221" w14:textId="77777777" w:rsidTr="00F758D7">
        <w:trPr>
          <w:trHeight w:val="318"/>
        </w:trPr>
        <w:tc>
          <w:tcPr>
            <w:tcW w:w="14459" w:type="dxa"/>
            <w:gridSpan w:val="9"/>
            <w:shd w:val="clear" w:color="auto" w:fill="DBE5F1" w:themeFill="accent1" w:themeFillTint="33"/>
          </w:tcPr>
          <w:p w14:paraId="3387FF3D" w14:textId="2AD24A51" w:rsidR="00DF7018" w:rsidRPr="00DF7018" w:rsidRDefault="00DF7018" w:rsidP="00E70AB1">
            <w:r>
              <w:rPr>
                <w:b/>
              </w:rPr>
              <w:t xml:space="preserve">Rationale: </w:t>
            </w:r>
            <w:r>
              <w:t>All children should have access to exciting and memorable experiences. This helps create well rounded individuals who can make sense of the world around them. They are also able to then use these experiences to enhance their learning. Children from disadvantaged backgrounds can have fewer opportunities within their home lives so need enhanced opportunities / support at school. By recognising this issue we can begin to plug the gaps in their life experiences and ignite a passion for subjects a</w:t>
            </w:r>
            <w:r w:rsidR="0060710B">
              <w:t>nd topics previously untouched</w:t>
            </w:r>
            <w:r w:rsidR="0060710B" w:rsidRPr="0060710B">
              <w:rPr>
                <w:i/>
              </w:rPr>
              <w:t xml:space="preserve">.                 </w:t>
            </w:r>
            <w:r w:rsidRPr="0060710B">
              <w:rPr>
                <w:i/>
              </w:rPr>
              <w:t>(The attainment Gap / 2017: EEF)</w:t>
            </w:r>
          </w:p>
        </w:tc>
      </w:tr>
      <w:tr w:rsidR="00745686" w14:paraId="4B3C3817" w14:textId="77777777" w:rsidTr="00F758D7">
        <w:trPr>
          <w:trHeight w:val="318"/>
        </w:trPr>
        <w:tc>
          <w:tcPr>
            <w:tcW w:w="2063" w:type="dxa"/>
            <w:shd w:val="clear" w:color="auto" w:fill="auto"/>
          </w:tcPr>
          <w:p w14:paraId="060633CA" w14:textId="77777777" w:rsidR="001873C7" w:rsidRPr="0014032E" w:rsidRDefault="00791B26" w:rsidP="003C5D83">
            <w:r>
              <w:t>Lack of personal experience to draw upon</w:t>
            </w:r>
          </w:p>
        </w:tc>
        <w:tc>
          <w:tcPr>
            <w:tcW w:w="2978" w:type="dxa"/>
            <w:shd w:val="clear" w:color="auto" w:fill="auto"/>
          </w:tcPr>
          <w:p w14:paraId="3B164B20" w14:textId="235ED80F" w:rsidR="001873C7" w:rsidRDefault="0060710B" w:rsidP="00791B26">
            <w:pPr>
              <w:pStyle w:val="ListParagraph"/>
              <w:numPr>
                <w:ilvl w:val="0"/>
                <w:numId w:val="9"/>
              </w:numPr>
            </w:pPr>
            <w:r>
              <w:t xml:space="preserve">Residential visits in Y4/5/6 </w:t>
            </w:r>
            <w:r w:rsidR="00791B26">
              <w:t>(Burwardsley / PGL / London)</w:t>
            </w:r>
          </w:p>
          <w:p w14:paraId="018132CE" w14:textId="5BB0F6A2" w:rsidR="00791B26" w:rsidRDefault="3985479B" w:rsidP="00791B26">
            <w:pPr>
              <w:pStyle w:val="ListParagraph"/>
              <w:numPr>
                <w:ilvl w:val="0"/>
                <w:numId w:val="9"/>
              </w:numPr>
            </w:pPr>
            <w:r>
              <w:t>Educational visits: Museums / places of local interest (Hooton Park / Chester Zoo / National Wat</w:t>
            </w:r>
            <w:r w:rsidR="0060710B">
              <w:t>erways / Rivacre Valley / Beach/ Greenacres</w:t>
            </w:r>
            <w:r>
              <w:t>)</w:t>
            </w:r>
          </w:p>
          <w:p w14:paraId="2613D4F2" w14:textId="77777777" w:rsidR="00791B26" w:rsidRDefault="00791B26" w:rsidP="00791B26">
            <w:pPr>
              <w:pStyle w:val="ListParagraph"/>
              <w:numPr>
                <w:ilvl w:val="0"/>
                <w:numId w:val="9"/>
              </w:numPr>
            </w:pPr>
            <w:r>
              <w:t>Visitors to school</w:t>
            </w:r>
            <w:r w:rsidR="00745686">
              <w:t xml:space="preserve"> (cultural / sports)</w:t>
            </w:r>
          </w:p>
          <w:p w14:paraId="615F9CD5" w14:textId="7BA8B400" w:rsidR="00791B26" w:rsidRDefault="3985479B" w:rsidP="00791B26">
            <w:pPr>
              <w:pStyle w:val="ListParagraph"/>
              <w:numPr>
                <w:ilvl w:val="0"/>
                <w:numId w:val="9"/>
              </w:numPr>
            </w:pPr>
            <w:r w:rsidRPr="0060710B">
              <w:rPr>
                <w:b/>
              </w:rPr>
              <w:t xml:space="preserve">After school </w:t>
            </w:r>
            <w:r w:rsidRPr="0060710B">
              <w:rPr>
                <w:b/>
              </w:rPr>
              <w:lastRenderedPageBreak/>
              <w:t>provision</w:t>
            </w:r>
            <w:r>
              <w:t>: Sports clubs / art and crafts / dance</w:t>
            </w:r>
          </w:p>
          <w:p w14:paraId="2A1885D7" w14:textId="77777777" w:rsidR="00791B26" w:rsidRDefault="00791B26" w:rsidP="00791B26">
            <w:pPr>
              <w:pStyle w:val="ListParagraph"/>
              <w:numPr>
                <w:ilvl w:val="0"/>
                <w:numId w:val="9"/>
              </w:numPr>
            </w:pPr>
            <w:r w:rsidRPr="0060710B">
              <w:rPr>
                <w:b/>
              </w:rPr>
              <w:t>In school clubs:</w:t>
            </w:r>
            <w:r>
              <w:t xml:space="preserve"> Homework / gymnastics </w:t>
            </w:r>
          </w:p>
          <w:p w14:paraId="1B009B9E" w14:textId="77777777" w:rsidR="00791B26" w:rsidRDefault="00791B26" w:rsidP="00791B26">
            <w:pPr>
              <w:pStyle w:val="ListParagraph"/>
              <w:numPr>
                <w:ilvl w:val="0"/>
                <w:numId w:val="9"/>
              </w:numPr>
            </w:pPr>
            <w:r>
              <w:t>School library</w:t>
            </w:r>
          </w:p>
          <w:p w14:paraId="582EAB65" w14:textId="77777777" w:rsidR="00791B26" w:rsidRDefault="00791B26" w:rsidP="00791B26">
            <w:pPr>
              <w:pStyle w:val="ListParagraph"/>
              <w:numPr>
                <w:ilvl w:val="0"/>
                <w:numId w:val="9"/>
              </w:numPr>
            </w:pPr>
            <w:r>
              <w:t>S4YC – breakfast and after school club</w:t>
            </w:r>
          </w:p>
          <w:p w14:paraId="25B03D71" w14:textId="77777777" w:rsidR="00791B26" w:rsidRDefault="00745686" w:rsidP="00791B26">
            <w:pPr>
              <w:pStyle w:val="ListParagraph"/>
              <w:numPr>
                <w:ilvl w:val="0"/>
                <w:numId w:val="9"/>
              </w:numPr>
            </w:pPr>
            <w:r>
              <w:t>Peripatetic</w:t>
            </w:r>
            <w:r w:rsidR="00791B26">
              <w:t xml:space="preserve"> music lessons </w:t>
            </w:r>
            <w:r>
              <w:t>–</w:t>
            </w:r>
            <w:r w:rsidR="00791B26">
              <w:t xml:space="preserve"> piano</w:t>
            </w:r>
          </w:p>
          <w:p w14:paraId="146C4652" w14:textId="77777777" w:rsidR="00745686" w:rsidRDefault="00745686" w:rsidP="00791B26">
            <w:pPr>
              <w:pStyle w:val="ListParagraph"/>
              <w:numPr>
                <w:ilvl w:val="0"/>
                <w:numId w:val="9"/>
              </w:numPr>
            </w:pPr>
            <w:r>
              <w:t>Wider opportunities music tuition Y5 &amp; 6</w:t>
            </w:r>
          </w:p>
          <w:p w14:paraId="02FFD0DC" w14:textId="77777777" w:rsidR="00745686" w:rsidRDefault="00745686" w:rsidP="00791B26">
            <w:pPr>
              <w:pStyle w:val="ListParagraph"/>
              <w:numPr>
                <w:ilvl w:val="0"/>
                <w:numId w:val="9"/>
              </w:numPr>
            </w:pPr>
            <w:r>
              <w:t>Music specialist for Nursery to Y4</w:t>
            </w:r>
          </w:p>
          <w:p w14:paraId="25A7C91C" w14:textId="77777777" w:rsidR="00791B26" w:rsidRDefault="00745686" w:rsidP="003C5D83">
            <w:pPr>
              <w:pStyle w:val="ListParagraph"/>
              <w:numPr>
                <w:ilvl w:val="0"/>
                <w:numId w:val="9"/>
              </w:numPr>
            </w:pPr>
            <w:r>
              <w:t>Dance and gymnastics specialist – whole school</w:t>
            </w:r>
          </w:p>
          <w:p w14:paraId="53950121" w14:textId="77777777" w:rsidR="002E3CAF" w:rsidRDefault="002E3CAF" w:rsidP="003C5D83">
            <w:pPr>
              <w:pStyle w:val="ListParagraph"/>
              <w:numPr>
                <w:ilvl w:val="0"/>
                <w:numId w:val="9"/>
              </w:numPr>
            </w:pPr>
            <w:r>
              <w:t>Swimming</w:t>
            </w:r>
          </w:p>
          <w:p w14:paraId="008672DF" w14:textId="77777777" w:rsidR="00CC04F8" w:rsidRPr="0014032E" w:rsidRDefault="007B699C" w:rsidP="00CC04F8">
            <w:pPr>
              <w:pStyle w:val="ListParagraph"/>
              <w:numPr>
                <w:ilvl w:val="0"/>
                <w:numId w:val="9"/>
              </w:numPr>
            </w:pPr>
            <w:r>
              <w:t>Raising Aspirations Project</w:t>
            </w:r>
          </w:p>
        </w:tc>
        <w:tc>
          <w:tcPr>
            <w:tcW w:w="2346" w:type="dxa"/>
            <w:gridSpan w:val="3"/>
            <w:shd w:val="clear" w:color="auto" w:fill="auto"/>
          </w:tcPr>
          <w:p w14:paraId="62257673" w14:textId="77777777" w:rsidR="00DF7018" w:rsidRDefault="00DF7018" w:rsidP="00DF7018">
            <w:r>
              <w:lastRenderedPageBreak/>
              <w:t xml:space="preserve">Outdoor adventure learning: +  4months </w:t>
            </w:r>
          </w:p>
          <w:p w14:paraId="3F943E04" w14:textId="77777777" w:rsidR="00DF7018" w:rsidRDefault="00DF7018" w:rsidP="00DF7018">
            <w:r>
              <w:t>(EEF toolkit)</w:t>
            </w:r>
          </w:p>
          <w:p w14:paraId="7B37605A" w14:textId="77777777" w:rsidR="00DF7018" w:rsidRDefault="00DF7018" w:rsidP="00DF7018"/>
          <w:p w14:paraId="3889A505" w14:textId="77777777" w:rsidR="00DF7018" w:rsidRDefault="00DF7018" w:rsidP="00DF7018"/>
          <w:p w14:paraId="29079D35" w14:textId="77777777" w:rsidR="0080149A" w:rsidRDefault="0080149A" w:rsidP="003C5D83"/>
          <w:p w14:paraId="17686DC7" w14:textId="77777777" w:rsidR="00DF7018" w:rsidRDefault="00DF7018" w:rsidP="003C5D83"/>
          <w:p w14:paraId="53BD644D" w14:textId="77777777" w:rsidR="00DF7018" w:rsidRDefault="00DF7018" w:rsidP="003C5D83"/>
          <w:p w14:paraId="1A3FAC43" w14:textId="77777777" w:rsidR="00DF7018" w:rsidRDefault="00DF7018" w:rsidP="003C5D83"/>
          <w:p w14:paraId="2BBD94B2" w14:textId="77777777" w:rsidR="00DF7018" w:rsidRDefault="00DF7018" w:rsidP="003C5D83"/>
          <w:p w14:paraId="5854DE7F" w14:textId="77777777" w:rsidR="00DF7018" w:rsidRDefault="00DF7018" w:rsidP="003C5D83"/>
          <w:p w14:paraId="2CA7ADD4" w14:textId="77777777" w:rsidR="00DF7018" w:rsidRDefault="00DF7018" w:rsidP="003C5D83"/>
          <w:p w14:paraId="395B2F12" w14:textId="120CB843" w:rsidR="3985479B" w:rsidRDefault="3985479B"/>
          <w:p w14:paraId="59EF4126" w14:textId="77777777" w:rsidR="00DF7018" w:rsidRDefault="00DF7018" w:rsidP="00DF7018">
            <w:r>
              <w:t xml:space="preserve">Extending school </w:t>
            </w:r>
            <w:r>
              <w:lastRenderedPageBreak/>
              <w:t>time</w:t>
            </w:r>
          </w:p>
          <w:p w14:paraId="332D626F" w14:textId="77777777" w:rsidR="00DF7018" w:rsidRDefault="00DF7018" w:rsidP="00DF7018">
            <w:r>
              <w:t xml:space="preserve">+ 2 months </w:t>
            </w:r>
          </w:p>
          <w:p w14:paraId="0F0B970A" w14:textId="77777777" w:rsidR="00DF7018" w:rsidRDefault="00DF7018" w:rsidP="00DF7018">
            <w:r>
              <w:t>(EEF toolkit)</w:t>
            </w:r>
          </w:p>
          <w:p w14:paraId="4579CF32" w14:textId="3A308DBF" w:rsidR="3985479B" w:rsidRDefault="3985479B"/>
          <w:p w14:paraId="5BC5AA1F" w14:textId="77777777" w:rsidR="0060710B" w:rsidRDefault="0060710B"/>
          <w:p w14:paraId="491C4C7D" w14:textId="77777777" w:rsidR="0060710B" w:rsidRDefault="0060710B"/>
          <w:p w14:paraId="5DAF4075" w14:textId="77777777" w:rsidR="0060710B" w:rsidRDefault="0060710B"/>
          <w:p w14:paraId="2748BBAC" w14:textId="77777777" w:rsidR="0060710B" w:rsidRDefault="0060710B"/>
          <w:p w14:paraId="2C546FEE" w14:textId="77777777" w:rsidR="0060710B" w:rsidRDefault="0060710B"/>
          <w:p w14:paraId="3E56CB03" w14:textId="77777777" w:rsidR="0060710B" w:rsidRDefault="0060710B"/>
          <w:p w14:paraId="4528A716" w14:textId="77777777" w:rsidR="0080149A" w:rsidRDefault="00DF7018" w:rsidP="003C5D83">
            <w:r>
              <w:t>Arts participation: + 2 months (EEF toolkit)</w:t>
            </w:r>
          </w:p>
          <w:p w14:paraId="4BB70131" w14:textId="77777777" w:rsidR="0060710B" w:rsidRDefault="0060710B" w:rsidP="003C5D83"/>
          <w:p w14:paraId="46B58B91" w14:textId="77777777" w:rsidR="0060710B" w:rsidRDefault="0060710B" w:rsidP="003C5D83"/>
          <w:p w14:paraId="3DB8208E" w14:textId="77777777" w:rsidR="0060710B" w:rsidRDefault="0060710B" w:rsidP="003C5D83"/>
          <w:p w14:paraId="3D404BC9" w14:textId="77777777" w:rsidR="00DF7018" w:rsidRDefault="00DF7018" w:rsidP="003C5D83"/>
          <w:p w14:paraId="7146C46E" w14:textId="77777777" w:rsidR="00DF7018" w:rsidRDefault="00DF7018" w:rsidP="00DF7018">
            <w:r>
              <w:t>Sports participation</w:t>
            </w:r>
          </w:p>
          <w:p w14:paraId="3A8D3D8B" w14:textId="77777777" w:rsidR="00DF7018" w:rsidRDefault="00DF7018" w:rsidP="00DF7018">
            <w:r>
              <w:t xml:space="preserve">+ 2 months </w:t>
            </w:r>
          </w:p>
          <w:p w14:paraId="37A98E17" w14:textId="77777777" w:rsidR="0080149A" w:rsidRPr="0014032E" w:rsidRDefault="00DF7018" w:rsidP="003C5D83">
            <w:r>
              <w:t>(EEF toolkit)</w:t>
            </w:r>
          </w:p>
        </w:tc>
        <w:tc>
          <w:tcPr>
            <w:tcW w:w="2119" w:type="dxa"/>
            <w:shd w:val="clear" w:color="auto" w:fill="auto"/>
          </w:tcPr>
          <w:p w14:paraId="44634F19" w14:textId="77777777" w:rsidR="001873C7" w:rsidRDefault="00E71366" w:rsidP="003C5D83">
            <w:r>
              <w:lastRenderedPageBreak/>
              <w:t>Regular meetings with KS leads and SLT</w:t>
            </w:r>
          </w:p>
          <w:p w14:paraId="61319B8A" w14:textId="77777777" w:rsidR="00E71366" w:rsidRPr="0014032E" w:rsidRDefault="00E71366" w:rsidP="003C5D83"/>
        </w:tc>
        <w:tc>
          <w:tcPr>
            <w:tcW w:w="1309" w:type="dxa"/>
            <w:gridSpan w:val="2"/>
            <w:shd w:val="clear" w:color="auto" w:fill="auto"/>
          </w:tcPr>
          <w:p w14:paraId="51A75B56" w14:textId="77777777" w:rsidR="001873C7" w:rsidRDefault="00E71366" w:rsidP="003C5D83">
            <w:r>
              <w:t>KD</w:t>
            </w:r>
          </w:p>
          <w:p w14:paraId="31A560F4" w14:textId="77777777" w:rsidR="007B699C" w:rsidRDefault="007B699C" w:rsidP="003C5D83"/>
          <w:p w14:paraId="70DF735C" w14:textId="77777777" w:rsidR="007B699C" w:rsidRDefault="007B699C" w:rsidP="003C5D83"/>
          <w:p w14:paraId="3A413BF6" w14:textId="77777777" w:rsidR="007B699C" w:rsidRDefault="007B699C" w:rsidP="003C5D83"/>
          <w:p w14:paraId="33D28B4B" w14:textId="77777777" w:rsidR="007B699C" w:rsidRDefault="007B699C" w:rsidP="003C5D83"/>
          <w:p w14:paraId="37EFA3E3" w14:textId="77777777" w:rsidR="007B699C" w:rsidRDefault="007B699C" w:rsidP="003C5D83"/>
          <w:p w14:paraId="41C6AC2A" w14:textId="77777777" w:rsidR="007B699C" w:rsidRDefault="007B699C" w:rsidP="003C5D83"/>
          <w:p w14:paraId="2DC44586" w14:textId="77777777" w:rsidR="007B699C" w:rsidRDefault="007B699C" w:rsidP="003C5D83"/>
          <w:p w14:paraId="4FFCBC07" w14:textId="77777777" w:rsidR="007B699C" w:rsidRDefault="007B699C" w:rsidP="003C5D83"/>
          <w:p w14:paraId="1728B4D0" w14:textId="77777777" w:rsidR="007B699C" w:rsidRDefault="007B699C" w:rsidP="003C5D83"/>
          <w:p w14:paraId="34959D4B" w14:textId="77777777" w:rsidR="007B699C" w:rsidRDefault="007B699C" w:rsidP="003C5D83"/>
          <w:p w14:paraId="7BD58BA2" w14:textId="77777777" w:rsidR="007B699C" w:rsidRDefault="007B699C" w:rsidP="003C5D83"/>
          <w:p w14:paraId="4357A966" w14:textId="77777777" w:rsidR="007B699C" w:rsidRDefault="007B699C" w:rsidP="003C5D83"/>
          <w:p w14:paraId="44690661" w14:textId="77777777" w:rsidR="007B699C" w:rsidRDefault="007B699C" w:rsidP="003C5D83"/>
          <w:p w14:paraId="74539910" w14:textId="77777777" w:rsidR="007B699C" w:rsidRDefault="007B699C" w:rsidP="003C5D83"/>
          <w:p w14:paraId="5A7E0CF2" w14:textId="77777777" w:rsidR="007B699C" w:rsidRDefault="007B699C" w:rsidP="003C5D83"/>
          <w:p w14:paraId="60FA6563" w14:textId="77777777" w:rsidR="007B699C" w:rsidRDefault="007B699C" w:rsidP="003C5D83"/>
          <w:p w14:paraId="1AC5CDBE" w14:textId="77777777" w:rsidR="007B699C" w:rsidRDefault="007B699C" w:rsidP="003C5D83"/>
          <w:p w14:paraId="342D4C27" w14:textId="77777777" w:rsidR="007B699C" w:rsidRDefault="007B699C" w:rsidP="003C5D83"/>
          <w:p w14:paraId="3572E399" w14:textId="77777777" w:rsidR="007B699C" w:rsidRDefault="007B699C" w:rsidP="003C5D83"/>
          <w:p w14:paraId="6CEB15CE" w14:textId="77777777" w:rsidR="007B699C" w:rsidRDefault="007B699C" w:rsidP="003C5D83"/>
          <w:p w14:paraId="66518E39" w14:textId="77777777" w:rsidR="007B699C" w:rsidRDefault="007B699C" w:rsidP="003C5D83"/>
          <w:p w14:paraId="7E75FCD0" w14:textId="77777777" w:rsidR="007B699C" w:rsidRDefault="007B699C" w:rsidP="003C5D83"/>
          <w:p w14:paraId="10FDAA0E" w14:textId="77777777" w:rsidR="007B699C" w:rsidRDefault="007B699C" w:rsidP="003C5D83"/>
          <w:p w14:paraId="774AF2BF" w14:textId="77777777" w:rsidR="007B699C" w:rsidRDefault="007B699C" w:rsidP="003C5D83"/>
          <w:p w14:paraId="7A292896" w14:textId="77777777" w:rsidR="007B699C" w:rsidRDefault="007B699C" w:rsidP="003C5D83"/>
          <w:p w14:paraId="2191599E" w14:textId="77777777" w:rsidR="007B699C" w:rsidRDefault="007B699C" w:rsidP="003C5D83"/>
          <w:p w14:paraId="7673E5AE" w14:textId="77777777" w:rsidR="007B699C" w:rsidRDefault="007B699C" w:rsidP="003C5D83"/>
          <w:p w14:paraId="041D98D7" w14:textId="77777777" w:rsidR="007B699C" w:rsidRDefault="007B699C" w:rsidP="003C5D83"/>
          <w:p w14:paraId="62DF1290" w14:textId="0D6D334A" w:rsidR="3985479B" w:rsidRDefault="3985479B"/>
          <w:p w14:paraId="22B70BDB" w14:textId="77777777" w:rsidR="0060710B" w:rsidRDefault="0060710B"/>
          <w:p w14:paraId="13285352" w14:textId="58D88F25" w:rsidR="3985479B" w:rsidRDefault="3985479B"/>
          <w:p w14:paraId="63661C8F" w14:textId="2AB7EEE8" w:rsidR="3985479B" w:rsidRDefault="3985479B"/>
          <w:p w14:paraId="60D0B55A" w14:textId="3BD4FA39" w:rsidR="3985479B" w:rsidRDefault="3985479B"/>
          <w:p w14:paraId="0B1D1856" w14:textId="70DD961D" w:rsidR="3985479B" w:rsidRDefault="3985479B"/>
          <w:p w14:paraId="38C7E90E" w14:textId="77777777" w:rsidR="007B699C" w:rsidRPr="0014032E" w:rsidRDefault="007B699C" w:rsidP="003C5D83">
            <w:r>
              <w:t>VV</w:t>
            </w:r>
          </w:p>
        </w:tc>
        <w:tc>
          <w:tcPr>
            <w:tcW w:w="3644" w:type="dxa"/>
            <w:shd w:val="clear" w:color="auto" w:fill="auto"/>
          </w:tcPr>
          <w:p w14:paraId="34317111" w14:textId="77777777" w:rsidR="001A35C8" w:rsidRDefault="00E71366" w:rsidP="003C5D83">
            <w:r>
              <w:lastRenderedPageBreak/>
              <w:t>End of each term</w:t>
            </w:r>
          </w:p>
          <w:p w14:paraId="6930E822" w14:textId="77777777" w:rsidR="00E71366" w:rsidRDefault="00E71366" w:rsidP="003C5D83"/>
          <w:p w14:paraId="29F112EF" w14:textId="77777777" w:rsidR="00E71366" w:rsidRDefault="00E71366" w:rsidP="003C5D83">
            <w:r>
              <w:t>Full review at end of academic year</w:t>
            </w:r>
          </w:p>
          <w:p w14:paraId="20E36DAB" w14:textId="77777777" w:rsidR="005C65E2" w:rsidRDefault="005C65E2" w:rsidP="003C5D83"/>
          <w:p w14:paraId="09C8CD8C" w14:textId="77777777" w:rsidR="0060710B" w:rsidRDefault="0060710B" w:rsidP="003C5D83"/>
          <w:p w14:paraId="77821DBE" w14:textId="77777777" w:rsidR="0060710B" w:rsidRDefault="0060710B" w:rsidP="003C5D83"/>
          <w:p w14:paraId="2A72DC59" w14:textId="77777777" w:rsidR="001A35C8" w:rsidRPr="0060710B" w:rsidRDefault="006E769E" w:rsidP="003C5D83">
            <w:pPr>
              <w:rPr>
                <w:b/>
                <w:color w:val="FF0000"/>
                <w:u w:val="single"/>
              </w:rPr>
            </w:pPr>
            <w:r w:rsidRPr="0060710B">
              <w:rPr>
                <w:b/>
                <w:color w:val="FF0000"/>
                <w:u w:val="single"/>
              </w:rPr>
              <w:t>July Review:</w:t>
            </w:r>
          </w:p>
          <w:p w14:paraId="32D85219" w14:textId="77777777" w:rsidR="006E769E" w:rsidRDefault="006E769E" w:rsidP="006E769E"/>
          <w:p w14:paraId="0CE19BC3" w14:textId="77777777" w:rsidR="00C65E15" w:rsidRPr="0014032E" w:rsidRDefault="00C65E15" w:rsidP="00304508"/>
        </w:tc>
      </w:tr>
      <w:tr w:rsidR="002035D0" w14:paraId="4A9F764C" w14:textId="77777777" w:rsidTr="00F758D7">
        <w:trPr>
          <w:trHeight w:val="318"/>
        </w:trPr>
        <w:tc>
          <w:tcPr>
            <w:tcW w:w="14459" w:type="dxa"/>
            <w:gridSpan w:val="9"/>
            <w:shd w:val="clear" w:color="auto" w:fill="D6E3BC" w:themeFill="accent3" w:themeFillTint="66"/>
          </w:tcPr>
          <w:p w14:paraId="3F520CDC" w14:textId="7509F0F7" w:rsidR="002035D0" w:rsidRPr="00482614" w:rsidRDefault="002035D0" w:rsidP="00134FDA">
            <w:pPr>
              <w:rPr>
                <w:b/>
              </w:rPr>
            </w:pPr>
            <w:r w:rsidRPr="00B9777D">
              <w:rPr>
                <w:b/>
              </w:rPr>
              <w:lastRenderedPageBreak/>
              <w:t>Cost:</w:t>
            </w:r>
            <w:r w:rsidR="00482614" w:rsidRPr="00B9777D">
              <w:rPr>
                <w:b/>
              </w:rPr>
              <w:t xml:space="preserve"> £</w:t>
            </w:r>
            <w:r w:rsidR="00B9777D">
              <w:rPr>
                <w:b/>
              </w:rPr>
              <w:t>169, 093</w:t>
            </w:r>
          </w:p>
        </w:tc>
      </w:tr>
      <w:tr w:rsidR="002035D0" w14:paraId="629D91A4" w14:textId="77777777" w:rsidTr="00F758D7">
        <w:trPr>
          <w:trHeight w:val="318"/>
        </w:trPr>
        <w:tc>
          <w:tcPr>
            <w:tcW w:w="7302" w:type="dxa"/>
            <w:gridSpan w:val="4"/>
            <w:shd w:val="clear" w:color="auto" w:fill="auto"/>
          </w:tcPr>
          <w:p w14:paraId="5FD5E920" w14:textId="77777777" w:rsidR="002035D0" w:rsidRPr="00FB68DE" w:rsidRDefault="002035D0" w:rsidP="002035D0">
            <w:pPr>
              <w:rPr>
                <w:sz w:val="20"/>
                <w:szCs w:val="20"/>
              </w:rPr>
            </w:pPr>
            <w:r w:rsidRPr="00FB68DE">
              <w:rPr>
                <w:sz w:val="20"/>
                <w:szCs w:val="20"/>
              </w:rPr>
              <w:t>Educational visits</w:t>
            </w:r>
          </w:p>
          <w:p w14:paraId="435C542C" w14:textId="77777777" w:rsidR="002035D0" w:rsidRPr="00FB68DE" w:rsidRDefault="002035D0" w:rsidP="002035D0">
            <w:pPr>
              <w:rPr>
                <w:sz w:val="20"/>
                <w:szCs w:val="20"/>
              </w:rPr>
            </w:pPr>
            <w:r w:rsidRPr="00FB68DE">
              <w:rPr>
                <w:sz w:val="20"/>
                <w:szCs w:val="20"/>
              </w:rPr>
              <w:t>Visitors to school</w:t>
            </w:r>
          </w:p>
          <w:p w14:paraId="0C326A4D" w14:textId="77777777" w:rsidR="002035D0" w:rsidRPr="00FB68DE" w:rsidRDefault="002035D0" w:rsidP="002035D0">
            <w:pPr>
              <w:rPr>
                <w:sz w:val="20"/>
                <w:szCs w:val="20"/>
              </w:rPr>
            </w:pPr>
            <w:r w:rsidRPr="00FB68DE">
              <w:rPr>
                <w:sz w:val="20"/>
                <w:szCs w:val="20"/>
              </w:rPr>
              <w:t>Out of hours learning / after school clubs</w:t>
            </w:r>
          </w:p>
          <w:p w14:paraId="67BE60E1" w14:textId="1211C86B" w:rsidR="002035D0" w:rsidRPr="00FB68DE" w:rsidRDefault="002035D0" w:rsidP="002035D0">
            <w:pPr>
              <w:rPr>
                <w:sz w:val="20"/>
                <w:szCs w:val="20"/>
              </w:rPr>
            </w:pPr>
            <w:r w:rsidRPr="00FB68DE">
              <w:rPr>
                <w:sz w:val="20"/>
                <w:szCs w:val="20"/>
              </w:rPr>
              <w:t>Wider opportunities (Y5&amp;6)</w:t>
            </w:r>
            <w:r w:rsidR="00B9777D" w:rsidRPr="00FB68DE">
              <w:rPr>
                <w:sz w:val="20"/>
                <w:szCs w:val="20"/>
              </w:rPr>
              <w:t xml:space="preserve"> </w:t>
            </w:r>
            <w:r w:rsidR="00B9777D">
              <w:rPr>
                <w:sz w:val="20"/>
                <w:szCs w:val="20"/>
              </w:rPr>
              <w:t>/Music tuition</w:t>
            </w:r>
          </w:p>
          <w:p w14:paraId="2AB55FCE" w14:textId="77777777" w:rsidR="002035D0" w:rsidRPr="00FB68DE" w:rsidRDefault="002035D0" w:rsidP="002035D0">
            <w:pPr>
              <w:rPr>
                <w:sz w:val="20"/>
                <w:szCs w:val="20"/>
              </w:rPr>
            </w:pPr>
            <w:r w:rsidRPr="00FB68DE">
              <w:rPr>
                <w:sz w:val="20"/>
                <w:szCs w:val="20"/>
              </w:rPr>
              <w:t>Swimming (KS1 &amp; KS2)</w:t>
            </w:r>
          </w:p>
          <w:p w14:paraId="0166F9AF" w14:textId="77777777" w:rsidR="002035D0" w:rsidRPr="00FB68DE" w:rsidRDefault="002035D0" w:rsidP="002035D0">
            <w:pPr>
              <w:rPr>
                <w:sz w:val="20"/>
                <w:szCs w:val="20"/>
              </w:rPr>
            </w:pPr>
            <w:r w:rsidRPr="00FB68DE">
              <w:rPr>
                <w:sz w:val="20"/>
                <w:szCs w:val="20"/>
              </w:rPr>
              <w:t>Before and after school provision (inc. S4YC breakfast club)</w:t>
            </w:r>
          </w:p>
          <w:p w14:paraId="7DA2245D" w14:textId="0E1F33E4" w:rsidR="00134FDA" w:rsidRPr="00B9777D" w:rsidRDefault="002035D0" w:rsidP="002035D0">
            <w:pPr>
              <w:rPr>
                <w:sz w:val="20"/>
                <w:szCs w:val="20"/>
              </w:rPr>
            </w:pPr>
            <w:r w:rsidRPr="00FB68DE">
              <w:rPr>
                <w:sz w:val="20"/>
                <w:szCs w:val="20"/>
              </w:rPr>
              <w:t>Uniform (EYFS new jumpers f</w:t>
            </w:r>
            <w:r w:rsidR="00B9777D">
              <w:rPr>
                <w:sz w:val="20"/>
                <w:szCs w:val="20"/>
              </w:rPr>
              <w:t>or attending phonics workshops)</w:t>
            </w:r>
          </w:p>
          <w:p w14:paraId="790AADC7" w14:textId="74911A12" w:rsidR="002035D0" w:rsidRPr="00FB68DE" w:rsidRDefault="002035D0" w:rsidP="002035D0">
            <w:pPr>
              <w:rPr>
                <w:sz w:val="20"/>
                <w:szCs w:val="20"/>
              </w:rPr>
            </w:pPr>
            <w:r w:rsidRPr="00FB68DE">
              <w:rPr>
                <w:sz w:val="20"/>
                <w:szCs w:val="20"/>
              </w:rPr>
              <w:t>Beanstalk readers</w:t>
            </w:r>
          </w:p>
          <w:p w14:paraId="10287273" w14:textId="77777777" w:rsidR="002035D0" w:rsidRPr="00FB68DE" w:rsidRDefault="002035D0" w:rsidP="002035D0">
            <w:pPr>
              <w:rPr>
                <w:sz w:val="20"/>
                <w:szCs w:val="20"/>
              </w:rPr>
            </w:pPr>
            <w:r w:rsidRPr="00FB68DE">
              <w:rPr>
                <w:sz w:val="20"/>
                <w:szCs w:val="20"/>
              </w:rPr>
              <w:t>Specialist staff (Music)</w:t>
            </w:r>
          </w:p>
          <w:p w14:paraId="63966B72" w14:textId="2EF28596" w:rsidR="007B699C" w:rsidRPr="0060710B" w:rsidRDefault="002035D0" w:rsidP="002035D0">
            <w:pPr>
              <w:rPr>
                <w:sz w:val="20"/>
                <w:szCs w:val="20"/>
                <w:highlight w:val="yellow"/>
              </w:rPr>
            </w:pPr>
            <w:r w:rsidRPr="00FB68DE">
              <w:rPr>
                <w:sz w:val="20"/>
                <w:szCs w:val="20"/>
              </w:rPr>
              <w:t>Specialist teachers to support curriculum offer (Dance / Gymnastics</w:t>
            </w:r>
          </w:p>
        </w:tc>
        <w:tc>
          <w:tcPr>
            <w:tcW w:w="7157" w:type="dxa"/>
            <w:gridSpan w:val="5"/>
            <w:shd w:val="clear" w:color="auto" w:fill="auto"/>
          </w:tcPr>
          <w:p w14:paraId="4C801115" w14:textId="3BF2262E" w:rsidR="002035D0" w:rsidRPr="00FB68DE" w:rsidRDefault="00134FDA" w:rsidP="002035D0">
            <w:pPr>
              <w:rPr>
                <w:sz w:val="20"/>
                <w:szCs w:val="20"/>
              </w:rPr>
            </w:pPr>
            <w:r w:rsidRPr="00FB68DE">
              <w:rPr>
                <w:sz w:val="20"/>
                <w:szCs w:val="20"/>
              </w:rPr>
              <w:t>£6,440 (40% of full costs)</w:t>
            </w:r>
          </w:p>
          <w:p w14:paraId="1C521FE1" w14:textId="77777777" w:rsidR="002035D0" w:rsidRPr="00B9777D" w:rsidRDefault="002035D0" w:rsidP="002035D0">
            <w:pPr>
              <w:rPr>
                <w:sz w:val="20"/>
                <w:szCs w:val="20"/>
              </w:rPr>
            </w:pPr>
            <w:r w:rsidRPr="00FB68DE">
              <w:rPr>
                <w:sz w:val="20"/>
                <w:szCs w:val="20"/>
              </w:rPr>
              <w:t>£1</w:t>
            </w:r>
            <w:r w:rsidRPr="00B9777D">
              <w:rPr>
                <w:sz w:val="20"/>
                <w:szCs w:val="20"/>
              </w:rPr>
              <w:t>,500</w:t>
            </w:r>
          </w:p>
          <w:p w14:paraId="2BD86B3A" w14:textId="5188E15E" w:rsidR="002035D0" w:rsidRPr="00B9777D" w:rsidRDefault="002035D0" w:rsidP="002035D0">
            <w:pPr>
              <w:rPr>
                <w:sz w:val="20"/>
                <w:szCs w:val="20"/>
              </w:rPr>
            </w:pPr>
            <w:r w:rsidRPr="00B9777D">
              <w:rPr>
                <w:sz w:val="20"/>
                <w:szCs w:val="20"/>
              </w:rPr>
              <w:t>£</w:t>
            </w:r>
            <w:r w:rsidR="00B9777D" w:rsidRPr="00B9777D">
              <w:rPr>
                <w:sz w:val="20"/>
                <w:szCs w:val="20"/>
              </w:rPr>
              <w:t>750</w:t>
            </w:r>
          </w:p>
          <w:p w14:paraId="1CE1F605" w14:textId="2C9BD5BD" w:rsidR="002035D0" w:rsidRPr="00B9777D" w:rsidRDefault="002035D0" w:rsidP="002035D0">
            <w:pPr>
              <w:rPr>
                <w:sz w:val="20"/>
                <w:szCs w:val="20"/>
              </w:rPr>
            </w:pPr>
            <w:r w:rsidRPr="00B9777D">
              <w:rPr>
                <w:sz w:val="20"/>
                <w:szCs w:val="20"/>
              </w:rPr>
              <w:t>£</w:t>
            </w:r>
            <w:r w:rsidR="00B9777D" w:rsidRPr="00B9777D">
              <w:rPr>
                <w:sz w:val="20"/>
                <w:szCs w:val="20"/>
              </w:rPr>
              <w:t>3300</w:t>
            </w:r>
            <w:r w:rsidR="00134FDA" w:rsidRPr="00B9777D">
              <w:rPr>
                <w:sz w:val="20"/>
                <w:szCs w:val="20"/>
              </w:rPr>
              <w:t xml:space="preserve"> </w:t>
            </w:r>
          </w:p>
          <w:p w14:paraId="488DF98B" w14:textId="50ECEF0E" w:rsidR="002035D0" w:rsidRPr="00B9777D" w:rsidRDefault="002035D0" w:rsidP="002035D0">
            <w:pPr>
              <w:rPr>
                <w:sz w:val="20"/>
                <w:szCs w:val="20"/>
              </w:rPr>
            </w:pPr>
            <w:r w:rsidRPr="00B9777D">
              <w:rPr>
                <w:sz w:val="20"/>
                <w:szCs w:val="20"/>
              </w:rPr>
              <w:t>£</w:t>
            </w:r>
            <w:r w:rsidR="00B9777D" w:rsidRPr="00B9777D">
              <w:rPr>
                <w:sz w:val="20"/>
                <w:szCs w:val="20"/>
              </w:rPr>
              <w:t>1120</w:t>
            </w:r>
            <w:r w:rsidR="00134FDA" w:rsidRPr="00B9777D">
              <w:rPr>
                <w:sz w:val="20"/>
                <w:szCs w:val="20"/>
              </w:rPr>
              <w:t xml:space="preserve"> </w:t>
            </w:r>
          </w:p>
          <w:p w14:paraId="20F41F63" w14:textId="5351BDE5" w:rsidR="002035D0" w:rsidRPr="00B9777D" w:rsidRDefault="00134FDA" w:rsidP="002035D0">
            <w:pPr>
              <w:rPr>
                <w:sz w:val="20"/>
                <w:szCs w:val="20"/>
              </w:rPr>
            </w:pPr>
            <w:r w:rsidRPr="00B9777D">
              <w:rPr>
                <w:sz w:val="20"/>
                <w:szCs w:val="20"/>
              </w:rPr>
              <w:t xml:space="preserve">no cost </w:t>
            </w:r>
          </w:p>
          <w:p w14:paraId="1A0F3040" w14:textId="1AD4C30C" w:rsidR="00B9777D" w:rsidRPr="00B9777D" w:rsidRDefault="002035D0" w:rsidP="002035D0">
            <w:pPr>
              <w:rPr>
                <w:sz w:val="20"/>
                <w:szCs w:val="20"/>
              </w:rPr>
            </w:pPr>
            <w:r w:rsidRPr="00B9777D">
              <w:rPr>
                <w:sz w:val="20"/>
                <w:szCs w:val="20"/>
              </w:rPr>
              <w:t>£180</w:t>
            </w:r>
            <w:r w:rsidR="00134FDA" w:rsidRPr="00B9777D">
              <w:rPr>
                <w:sz w:val="20"/>
                <w:szCs w:val="20"/>
              </w:rPr>
              <w:t xml:space="preserve"> </w:t>
            </w:r>
          </w:p>
          <w:p w14:paraId="2EBD7D2C" w14:textId="77777777" w:rsidR="002035D0" w:rsidRPr="00B9777D" w:rsidRDefault="002035D0" w:rsidP="002035D0">
            <w:pPr>
              <w:rPr>
                <w:sz w:val="20"/>
                <w:szCs w:val="20"/>
              </w:rPr>
            </w:pPr>
            <w:r w:rsidRPr="00B9777D">
              <w:rPr>
                <w:sz w:val="20"/>
                <w:szCs w:val="20"/>
              </w:rPr>
              <w:t>Costs in above section</w:t>
            </w:r>
          </w:p>
          <w:p w14:paraId="5F974096" w14:textId="5E37139F" w:rsidR="002035D0" w:rsidRPr="00B9777D" w:rsidRDefault="002035D0" w:rsidP="002035D0">
            <w:pPr>
              <w:rPr>
                <w:sz w:val="20"/>
                <w:szCs w:val="20"/>
              </w:rPr>
            </w:pPr>
            <w:r w:rsidRPr="00B9777D">
              <w:rPr>
                <w:sz w:val="20"/>
                <w:szCs w:val="20"/>
              </w:rPr>
              <w:t>£3,800</w:t>
            </w:r>
          </w:p>
          <w:p w14:paraId="2BE41BBA" w14:textId="01F89DD2" w:rsidR="00134FDA" w:rsidRPr="00134FDA" w:rsidRDefault="00DF7018" w:rsidP="00B9777D">
            <w:pPr>
              <w:rPr>
                <w:sz w:val="20"/>
                <w:szCs w:val="20"/>
                <w:highlight w:val="red"/>
              </w:rPr>
            </w:pPr>
            <w:r w:rsidRPr="00B9777D">
              <w:rPr>
                <w:sz w:val="20"/>
                <w:szCs w:val="20"/>
              </w:rPr>
              <w:t>£1,520</w:t>
            </w:r>
            <w:r w:rsidR="00134FDA" w:rsidRPr="00B9777D">
              <w:rPr>
                <w:sz w:val="20"/>
                <w:szCs w:val="20"/>
              </w:rPr>
              <w:t xml:space="preserve"> </w:t>
            </w:r>
          </w:p>
        </w:tc>
      </w:tr>
      <w:tr w:rsidR="001873C7" w14:paraId="0D940A34" w14:textId="77777777" w:rsidTr="00F758D7">
        <w:trPr>
          <w:trHeight w:val="318"/>
        </w:trPr>
        <w:tc>
          <w:tcPr>
            <w:tcW w:w="14459" w:type="dxa"/>
            <w:gridSpan w:val="9"/>
            <w:shd w:val="clear" w:color="auto" w:fill="E5B8B7" w:themeFill="accent2" w:themeFillTint="66"/>
          </w:tcPr>
          <w:p w14:paraId="735D78EC" w14:textId="340F55ED" w:rsidR="001873C7" w:rsidRPr="0014032E" w:rsidRDefault="001873C7" w:rsidP="00745686">
            <w:r>
              <w:rPr>
                <w:b/>
              </w:rPr>
              <w:t>Summary of spending of PPG 201</w:t>
            </w:r>
            <w:r w:rsidR="0060710B">
              <w:rPr>
                <w:b/>
              </w:rPr>
              <w:t>9</w:t>
            </w:r>
            <w:r w:rsidRPr="00455768">
              <w:rPr>
                <w:b/>
              </w:rPr>
              <w:t xml:space="preserve"> / </w:t>
            </w:r>
            <w:r w:rsidR="0060710B">
              <w:rPr>
                <w:b/>
              </w:rPr>
              <w:t>2020</w:t>
            </w:r>
            <w:r>
              <w:rPr>
                <w:b/>
              </w:rPr>
              <w:t>– general provision offer</w:t>
            </w:r>
          </w:p>
        </w:tc>
      </w:tr>
      <w:tr w:rsidR="001873C7" w14:paraId="2D427679" w14:textId="77777777" w:rsidTr="00F758D7">
        <w:trPr>
          <w:trHeight w:val="318"/>
        </w:trPr>
        <w:tc>
          <w:tcPr>
            <w:tcW w:w="14459" w:type="dxa"/>
            <w:gridSpan w:val="9"/>
            <w:shd w:val="clear" w:color="auto" w:fill="auto"/>
          </w:tcPr>
          <w:p w14:paraId="681763ED" w14:textId="77777777" w:rsidR="00A71E52" w:rsidRPr="00455768" w:rsidRDefault="001873C7" w:rsidP="003C5D83">
            <w:pPr>
              <w:rPr>
                <w:b/>
              </w:rPr>
            </w:pPr>
            <w:r w:rsidRPr="00455768">
              <w:rPr>
                <w:b/>
              </w:rPr>
              <w:lastRenderedPageBreak/>
              <w:t>Objectives in spending PPG:</w:t>
            </w:r>
          </w:p>
          <w:p w14:paraId="4A45248B" w14:textId="77777777" w:rsidR="001873C7" w:rsidRPr="00455768" w:rsidRDefault="001873C7" w:rsidP="003C5D83">
            <w:pPr>
              <w:numPr>
                <w:ilvl w:val="3"/>
                <w:numId w:val="1"/>
              </w:numPr>
              <w:tabs>
                <w:tab w:val="clear" w:pos="2880"/>
                <w:tab w:val="center" w:pos="360"/>
                <w:tab w:val="left" w:pos="390"/>
                <w:tab w:val="num" w:pos="540"/>
              </w:tabs>
              <w:ind w:left="360" w:firstLine="0"/>
              <w:rPr>
                <w:rFonts w:cs="Arial"/>
              </w:rPr>
            </w:pPr>
            <w:r w:rsidRPr="00455768">
              <w:rPr>
                <w:rFonts w:cs="Arial"/>
              </w:rPr>
              <w:t>Ensure delivery of maths and writing matches children’s needs and facilitates rapid improvement for all groups of children</w:t>
            </w:r>
            <w:r w:rsidR="00A71E52">
              <w:rPr>
                <w:rFonts w:cs="Arial"/>
              </w:rPr>
              <w:t xml:space="preserve"> through the use of quality first teaching and precision teaching</w:t>
            </w:r>
          </w:p>
          <w:p w14:paraId="2641E482" w14:textId="77777777" w:rsidR="001873C7" w:rsidRPr="00C74453" w:rsidRDefault="001873C7" w:rsidP="003C5D83">
            <w:pPr>
              <w:numPr>
                <w:ilvl w:val="3"/>
                <w:numId w:val="1"/>
              </w:numPr>
              <w:tabs>
                <w:tab w:val="clear" w:pos="2880"/>
                <w:tab w:val="left" w:pos="390"/>
                <w:tab w:val="num" w:pos="540"/>
                <w:tab w:val="center" w:pos="4153"/>
              </w:tabs>
              <w:ind w:left="360" w:firstLine="0"/>
            </w:pPr>
            <w:r w:rsidRPr="00C74453">
              <w:t>Writing - to ensure progress is accelerated in order to narrow gap between school and national default position</w:t>
            </w:r>
            <w:r w:rsidR="00E7579F">
              <w:t xml:space="preserve"> – raise awareness of next steps through refining assessment prompts</w:t>
            </w:r>
            <w:r w:rsidR="00A71E52">
              <w:t>, focus marking</w:t>
            </w:r>
            <w:r w:rsidR="00E7579F">
              <w:t xml:space="preserve"> and editing across KS1 and 2</w:t>
            </w:r>
            <w:r w:rsidR="00745686">
              <w:t>. Provide opportunities for Y1 children to access EY’s curriculum and for children within EY’s to use writing skills in their indoor and outdoor learning activities.</w:t>
            </w:r>
          </w:p>
          <w:p w14:paraId="5EBE1585" w14:textId="77777777" w:rsidR="001873C7" w:rsidRDefault="001873C7" w:rsidP="003C5D83">
            <w:pPr>
              <w:numPr>
                <w:ilvl w:val="3"/>
                <w:numId w:val="1"/>
              </w:numPr>
              <w:tabs>
                <w:tab w:val="clear" w:pos="2880"/>
                <w:tab w:val="num" w:pos="540"/>
              </w:tabs>
              <w:ind w:left="360" w:firstLine="0"/>
            </w:pPr>
            <w:r w:rsidRPr="00C74453">
              <w:t>Ensure all children have equal access t</w:t>
            </w:r>
            <w:r>
              <w:t xml:space="preserve">o all aspects of the curriculum, out of hours learning and </w:t>
            </w:r>
            <w:r w:rsidRPr="00C74453">
              <w:t>educational visits</w:t>
            </w:r>
          </w:p>
          <w:p w14:paraId="4822D90E" w14:textId="1479BF2A" w:rsidR="001873C7" w:rsidRDefault="001873C7" w:rsidP="003C5D83">
            <w:pPr>
              <w:numPr>
                <w:ilvl w:val="3"/>
                <w:numId w:val="1"/>
              </w:numPr>
              <w:tabs>
                <w:tab w:val="clear" w:pos="2880"/>
                <w:tab w:val="num" w:pos="540"/>
              </w:tabs>
              <w:ind w:left="360" w:firstLine="0"/>
            </w:pPr>
            <w:r>
              <w:t xml:space="preserve">To employ additional staff to meet the needs of our children, such as a Speech and language therapist, additional teachers for small group interventions, Teaching Assistants </w:t>
            </w:r>
            <w:r w:rsidR="00332355">
              <w:t>in each Phase / Key stage, Midd</w:t>
            </w:r>
            <w:r>
              <w:t>ay Assistants assigned to every class</w:t>
            </w:r>
          </w:p>
          <w:p w14:paraId="418256E7" w14:textId="77777777" w:rsidR="001873C7" w:rsidRDefault="001873C7" w:rsidP="003C5D83">
            <w:pPr>
              <w:numPr>
                <w:ilvl w:val="3"/>
                <w:numId w:val="1"/>
              </w:numPr>
              <w:tabs>
                <w:tab w:val="clear" w:pos="2880"/>
                <w:tab w:val="num" w:pos="540"/>
              </w:tabs>
              <w:ind w:left="360" w:firstLine="0"/>
            </w:pPr>
            <w:r>
              <w:t>Provide opportunities for an enhanced curriculum, through use of specialist teachers: for example Music, dance and gymnastics, and the continued provision of a wide range of educational / cultural visits</w:t>
            </w:r>
          </w:p>
          <w:p w14:paraId="23536548" w14:textId="77777777" w:rsidR="001873C7" w:rsidRDefault="001873C7" w:rsidP="003C5D83">
            <w:pPr>
              <w:rPr>
                <w:b/>
              </w:rPr>
            </w:pPr>
          </w:p>
        </w:tc>
      </w:tr>
    </w:tbl>
    <w:p w14:paraId="271AE1F2" w14:textId="77777777" w:rsidR="001873C7" w:rsidRDefault="001873C7" w:rsidP="001873C7"/>
    <w:p w14:paraId="4AE5B7AF" w14:textId="77777777" w:rsidR="00A71E52" w:rsidRDefault="00A71E52" w:rsidP="001873C7"/>
    <w:tbl>
      <w:tblPr>
        <w:tblW w:w="140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8"/>
        <w:gridCol w:w="3119"/>
        <w:gridCol w:w="2709"/>
        <w:gridCol w:w="3402"/>
        <w:gridCol w:w="1927"/>
      </w:tblGrid>
      <w:tr w:rsidR="001873C7" w14:paraId="5FA11228" w14:textId="77777777" w:rsidTr="3985479B">
        <w:trPr>
          <w:trHeight w:val="710"/>
        </w:trPr>
        <w:tc>
          <w:tcPr>
            <w:tcW w:w="14005" w:type="dxa"/>
            <w:gridSpan w:val="5"/>
            <w:shd w:val="clear" w:color="auto" w:fill="E5B8B7" w:themeFill="accent2" w:themeFillTint="66"/>
          </w:tcPr>
          <w:p w14:paraId="5DC8F1A1" w14:textId="77777777" w:rsidR="001873C7" w:rsidRPr="00455768" w:rsidRDefault="001873C7" w:rsidP="003C5D83">
            <w:pPr>
              <w:rPr>
                <w:b/>
              </w:rPr>
            </w:pPr>
            <w:r>
              <w:rPr>
                <w:b/>
              </w:rPr>
              <w:t>Review of expenditure</w:t>
            </w:r>
            <w:r w:rsidRPr="00455768">
              <w:rPr>
                <w:b/>
              </w:rPr>
              <w:t>:</w:t>
            </w:r>
          </w:p>
        </w:tc>
      </w:tr>
      <w:tr w:rsidR="001873C7" w14:paraId="3B7A0C87" w14:textId="77777777" w:rsidTr="3985479B">
        <w:trPr>
          <w:trHeight w:val="710"/>
        </w:trPr>
        <w:tc>
          <w:tcPr>
            <w:tcW w:w="2848" w:type="dxa"/>
            <w:shd w:val="clear" w:color="auto" w:fill="B8CCE4" w:themeFill="accent1" w:themeFillTint="66"/>
          </w:tcPr>
          <w:p w14:paraId="3190D24F" w14:textId="77777777" w:rsidR="001873C7" w:rsidRDefault="001873C7" w:rsidP="003C5D83">
            <w:pPr>
              <w:rPr>
                <w:b/>
              </w:rPr>
            </w:pPr>
            <w:r>
              <w:rPr>
                <w:b/>
              </w:rPr>
              <w:t>Desired outcome</w:t>
            </w:r>
          </w:p>
        </w:tc>
        <w:tc>
          <w:tcPr>
            <w:tcW w:w="3119" w:type="dxa"/>
            <w:shd w:val="clear" w:color="auto" w:fill="B8CCE4" w:themeFill="accent1" w:themeFillTint="66"/>
          </w:tcPr>
          <w:p w14:paraId="786B8451" w14:textId="77777777" w:rsidR="001873C7" w:rsidRDefault="001873C7" w:rsidP="003C5D83">
            <w:pPr>
              <w:rPr>
                <w:b/>
              </w:rPr>
            </w:pPr>
            <w:r>
              <w:rPr>
                <w:b/>
              </w:rPr>
              <w:t>Chosen approach</w:t>
            </w:r>
          </w:p>
        </w:tc>
        <w:tc>
          <w:tcPr>
            <w:tcW w:w="2709" w:type="dxa"/>
            <w:shd w:val="clear" w:color="auto" w:fill="B8CCE4" w:themeFill="accent1" w:themeFillTint="66"/>
          </w:tcPr>
          <w:p w14:paraId="0590C468" w14:textId="77777777" w:rsidR="001873C7" w:rsidRDefault="007306D8" w:rsidP="003C5D83">
            <w:pPr>
              <w:rPr>
                <w:b/>
              </w:rPr>
            </w:pPr>
            <w:r>
              <w:rPr>
                <w:b/>
              </w:rPr>
              <w:t>I</w:t>
            </w:r>
            <w:r w:rsidR="001873C7">
              <w:rPr>
                <w:b/>
              </w:rPr>
              <w:t>mpact</w:t>
            </w:r>
          </w:p>
        </w:tc>
        <w:tc>
          <w:tcPr>
            <w:tcW w:w="3402" w:type="dxa"/>
            <w:shd w:val="clear" w:color="auto" w:fill="B8CCE4" w:themeFill="accent1" w:themeFillTint="66"/>
          </w:tcPr>
          <w:p w14:paraId="249FFD60" w14:textId="77777777" w:rsidR="001873C7" w:rsidRDefault="001873C7" w:rsidP="003C5D83">
            <w:pPr>
              <w:rPr>
                <w:b/>
              </w:rPr>
            </w:pPr>
            <w:r>
              <w:rPr>
                <w:b/>
              </w:rPr>
              <w:t>Lessons Learned</w:t>
            </w:r>
          </w:p>
        </w:tc>
        <w:tc>
          <w:tcPr>
            <w:tcW w:w="1927" w:type="dxa"/>
            <w:shd w:val="clear" w:color="auto" w:fill="B8CCE4" w:themeFill="accent1" w:themeFillTint="66"/>
          </w:tcPr>
          <w:p w14:paraId="2BC178B7" w14:textId="77777777" w:rsidR="001873C7" w:rsidRDefault="002035D0" w:rsidP="003C5D83">
            <w:pPr>
              <w:rPr>
                <w:b/>
              </w:rPr>
            </w:pPr>
            <w:r>
              <w:rPr>
                <w:b/>
              </w:rPr>
              <w:t>Cost</w:t>
            </w:r>
          </w:p>
        </w:tc>
      </w:tr>
      <w:tr w:rsidR="001873C7" w14:paraId="75D71218" w14:textId="77777777" w:rsidTr="3985479B">
        <w:trPr>
          <w:trHeight w:val="710"/>
        </w:trPr>
        <w:tc>
          <w:tcPr>
            <w:tcW w:w="2848" w:type="dxa"/>
            <w:shd w:val="clear" w:color="auto" w:fill="auto"/>
          </w:tcPr>
          <w:p w14:paraId="61FAD256" w14:textId="77777777" w:rsidR="001873C7" w:rsidRPr="007B699C" w:rsidRDefault="001873C7" w:rsidP="003C5D83">
            <w:pPr>
              <w:rPr>
                <w:b/>
                <w:i/>
              </w:rPr>
            </w:pPr>
            <w:r w:rsidRPr="007B699C">
              <w:rPr>
                <w:b/>
                <w:i/>
              </w:rPr>
              <w:t xml:space="preserve">% of children entitled to PPG working </w:t>
            </w:r>
            <w:r w:rsidR="00745686" w:rsidRPr="007B699C">
              <w:rPr>
                <w:b/>
                <w:i/>
              </w:rPr>
              <w:t xml:space="preserve">securely </w:t>
            </w:r>
            <w:r w:rsidRPr="007B699C">
              <w:rPr>
                <w:b/>
                <w:i/>
              </w:rPr>
              <w:t>within ARB or narrowing the gap towards this goal</w:t>
            </w:r>
          </w:p>
        </w:tc>
        <w:tc>
          <w:tcPr>
            <w:tcW w:w="3119" w:type="dxa"/>
            <w:shd w:val="clear" w:color="auto" w:fill="auto"/>
          </w:tcPr>
          <w:p w14:paraId="4F16B31D" w14:textId="77777777" w:rsidR="007B699C" w:rsidRPr="00065E0F" w:rsidRDefault="007B699C" w:rsidP="007B699C">
            <w:pPr>
              <w:rPr>
                <w:b/>
                <w:u w:val="single"/>
              </w:rPr>
            </w:pPr>
            <w:r w:rsidRPr="00065E0F">
              <w:rPr>
                <w:b/>
                <w:u w:val="single"/>
              </w:rPr>
              <w:t>Staffing:</w:t>
            </w:r>
          </w:p>
          <w:p w14:paraId="64E17DB9" w14:textId="77777777" w:rsidR="007B699C" w:rsidRDefault="007B699C" w:rsidP="007B699C">
            <w:r>
              <w:t xml:space="preserve">High staff to pupil ratio throughout school </w:t>
            </w:r>
          </w:p>
          <w:p w14:paraId="3955E093" w14:textId="77777777" w:rsidR="007B699C" w:rsidRDefault="007B699C" w:rsidP="007B699C"/>
          <w:p w14:paraId="37896CDF" w14:textId="77777777" w:rsidR="007B699C" w:rsidRPr="00065E0F" w:rsidRDefault="007B699C" w:rsidP="007B699C">
            <w:pPr>
              <w:rPr>
                <w:b/>
                <w:u w:val="single"/>
              </w:rPr>
            </w:pPr>
            <w:r w:rsidRPr="00065E0F">
              <w:rPr>
                <w:b/>
                <w:u w:val="single"/>
              </w:rPr>
              <w:t>Effective feedback:</w:t>
            </w:r>
          </w:p>
          <w:p w14:paraId="11015859" w14:textId="77777777" w:rsidR="007B699C" w:rsidRDefault="007B699C" w:rsidP="007B699C">
            <w:r>
              <w:t>Marking policy applied consistently across whole school</w:t>
            </w:r>
          </w:p>
          <w:p w14:paraId="35835096" w14:textId="77777777" w:rsidR="007B699C" w:rsidRDefault="007B699C" w:rsidP="007B699C">
            <w:r>
              <w:t>Peer and self assessment used</w:t>
            </w:r>
          </w:p>
          <w:p w14:paraId="4FEA639B" w14:textId="77777777" w:rsidR="007B699C" w:rsidRDefault="007B699C" w:rsidP="007B699C">
            <w:r>
              <w:t>Clear next step marking – 2 stars and a wish! Editing/ focus marks</w:t>
            </w:r>
          </w:p>
          <w:p w14:paraId="12C42424" w14:textId="77777777" w:rsidR="007B699C" w:rsidRDefault="007B699C" w:rsidP="007B699C"/>
          <w:p w14:paraId="2260C909" w14:textId="77777777" w:rsidR="001873C7" w:rsidRPr="00455768" w:rsidRDefault="001873C7" w:rsidP="007B699C">
            <w:pPr>
              <w:rPr>
                <w:b/>
                <w:u w:val="single"/>
              </w:rPr>
            </w:pPr>
            <w:r w:rsidRPr="00455768">
              <w:rPr>
                <w:b/>
                <w:u w:val="single"/>
              </w:rPr>
              <w:t>Early intervention:</w:t>
            </w:r>
          </w:p>
          <w:p w14:paraId="4E9B8CE3" w14:textId="77777777" w:rsidR="001873C7" w:rsidRDefault="001873C7" w:rsidP="003C5D83">
            <w:r>
              <w:lastRenderedPageBreak/>
              <w:t>TA training (phonics, literacy, ELSA, ELKLAN)</w:t>
            </w:r>
          </w:p>
          <w:p w14:paraId="7BE30DC9" w14:textId="77777777" w:rsidR="001873C7" w:rsidRDefault="001873C7" w:rsidP="003C5D83">
            <w:r>
              <w:t>Inclusion Manager (1 ½ day per week)</w:t>
            </w:r>
          </w:p>
          <w:p w14:paraId="26433783" w14:textId="77777777" w:rsidR="001873C7" w:rsidRDefault="001873C7" w:rsidP="003C5D83">
            <w:r>
              <w:t>Use of interventions / strategies / setting (including cross phase setting)</w:t>
            </w:r>
          </w:p>
          <w:p w14:paraId="379CA55B" w14:textId="77777777" w:rsidR="001873C7" w:rsidRDefault="001873C7" w:rsidP="003C5D83"/>
          <w:p w14:paraId="29E95439" w14:textId="77777777" w:rsidR="001873C7" w:rsidRPr="00455768" w:rsidRDefault="001873C7" w:rsidP="003C5D83">
            <w:pPr>
              <w:rPr>
                <w:b/>
                <w:u w:val="single"/>
              </w:rPr>
            </w:pPr>
            <w:r w:rsidRPr="00455768">
              <w:rPr>
                <w:b/>
                <w:u w:val="single"/>
              </w:rPr>
              <w:t xml:space="preserve">One to one </w:t>
            </w:r>
            <w:r>
              <w:rPr>
                <w:b/>
                <w:u w:val="single"/>
              </w:rPr>
              <w:t xml:space="preserve">and small group </w:t>
            </w:r>
            <w:r w:rsidRPr="00455768">
              <w:rPr>
                <w:b/>
                <w:u w:val="single"/>
              </w:rPr>
              <w:t>tutoring</w:t>
            </w:r>
            <w:r w:rsidR="002E3CAF">
              <w:rPr>
                <w:b/>
                <w:u w:val="single"/>
              </w:rPr>
              <w:t xml:space="preserve"> /</w:t>
            </w:r>
            <w:r>
              <w:rPr>
                <w:b/>
                <w:u w:val="single"/>
              </w:rPr>
              <w:t xml:space="preserve"> SATs booster sessions</w:t>
            </w:r>
            <w:r w:rsidRPr="00455768">
              <w:rPr>
                <w:b/>
                <w:u w:val="single"/>
              </w:rPr>
              <w:t>:</w:t>
            </w:r>
          </w:p>
          <w:p w14:paraId="4EC8BFB9" w14:textId="77777777" w:rsidR="001873C7" w:rsidRDefault="001873C7" w:rsidP="003C5D83">
            <w:r>
              <w:t xml:space="preserve">Focus area – maths and writing </w:t>
            </w:r>
          </w:p>
          <w:p w14:paraId="7DD1AC22" w14:textId="77777777" w:rsidR="001873C7" w:rsidRDefault="001873C7" w:rsidP="003C5D83">
            <w:r>
              <w:t>Small group work for 3 x afternoons per week – spring term</w:t>
            </w:r>
          </w:p>
          <w:p w14:paraId="5ABF93C4" w14:textId="77777777" w:rsidR="001873C7" w:rsidRDefault="001873C7" w:rsidP="003C5D83"/>
          <w:p w14:paraId="3D8EF338" w14:textId="77777777" w:rsidR="001873C7" w:rsidRDefault="001873C7" w:rsidP="003C5D83">
            <w:r>
              <w:t>Beanstalk reading</w:t>
            </w:r>
          </w:p>
          <w:p w14:paraId="71DCB018" w14:textId="77777777" w:rsidR="001873C7" w:rsidRDefault="001873C7" w:rsidP="003C5D83"/>
          <w:p w14:paraId="1DA75C57" w14:textId="77777777" w:rsidR="00332355" w:rsidRDefault="00332355" w:rsidP="003C5D83"/>
          <w:p w14:paraId="6D004C4A" w14:textId="77777777" w:rsidR="001873C7" w:rsidRDefault="001873C7" w:rsidP="003C5D83">
            <w:pPr>
              <w:rPr>
                <w:b/>
                <w:u w:val="single"/>
              </w:rPr>
            </w:pPr>
            <w:r w:rsidRPr="006648BB">
              <w:rPr>
                <w:b/>
                <w:u w:val="single"/>
              </w:rPr>
              <w:t>Additional Staffing:</w:t>
            </w:r>
          </w:p>
          <w:p w14:paraId="1AD7148F" w14:textId="77777777" w:rsidR="001873C7" w:rsidRPr="00391C5E" w:rsidRDefault="001873C7" w:rsidP="003C5D83">
            <w:r w:rsidRPr="00391C5E">
              <w:t>SALT</w:t>
            </w:r>
          </w:p>
          <w:p w14:paraId="40466D80" w14:textId="77777777" w:rsidR="001873C7" w:rsidRDefault="001873C7" w:rsidP="003C5D83">
            <w:r w:rsidRPr="00391C5E">
              <w:t>Educational Psychologist (Additional sessions purchased to accommodate current level of need)</w:t>
            </w:r>
          </w:p>
          <w:p w14:paraId="4B644A8D" w14:textId="77777777" w:rsidR="00A71E52" w:rsidRDefault="00A71E52" w:rsidP="003C5D83">
            <w:pPr>
              <w:rPr>
                <w:b/>
                <w:u w:val="single"/>
              </w:rPr>
            </w:pPr>
          </w:p>
          <w:p w14:paraId="7C8B0DFA" w14:textId="77777777" w:rsidR="001873C7" w:rsidRPr="00455768" w:rsidRDefault="001873C7" w:rsidP="003C5D83">
            <w:pPr>
              <w:rPr>
                <w:b/>
                <w:u w:val="single"/>
              </w:rPr>
            </w:pPr>
            <w:r w:rsidRPr="00455768">
              <w:rPr>
                <w:b/>
                <w:u w:val="single"/>
              </w:rPr>
              <w:t>Educational Visits and experiences:</w:t>
            </w:r>
          </w:p>
          <w:p w14:paraId="6317B465" w14:textId="77777777" w:rsidR="001873C7" w:rsidRDefault="001873C7" w:rsidP="003C5D83">
            <w:r w:rsidRPr="000D3009">
              <w:t>Support towards the cost of attendance on Residential / educational visit</w:t>
            </w:r>
          </w:p>
          <w:p w14:paraId="082C48EB" w14:textId="77777777" w:rsidR="00466F91" w:rsidRDefault="00466F91" w:rsidP="003C5D83"/>
          <w:p w14:paraId="736FC705" w14:textId="77777777" w:rsidR="008D479C" w:rsidRDefault="001873C7" w:rsidP="003C5D83">
            <w:r>
              <w:lastRenderedPageBreak/>
              <w:t>We</w:t>
            </w:r>
            <w:r w:rsidR="007B699C">
              <w:t>ekly swimming sessions across KS1 and KS2</w:t>
            </w:r>
          </w:p>
          <w:p w14:paraId="2677290C" w14:textId="77777777" w:rsidR="007B699C" w:rsidRDefault="007B699C" w:rsidP="003C5D83"/>
          <w:p w14:paraId="3EAD5471" w14:textId="77777777" w:rsidR="005D4AF7" w:rsidRPr="00B232C8" w:rsidRDefault="001873C7" w:rsidP="007B699C">
            <w:r>
              <w:t xml:space="preserve">Weekly </w:t>
            </w:r>
            <w:r w:rsidR="00B232C8">
              <w:t>music sessions for each class</w:t>
            </w:r>
          </w:p>
        </w:tc>
        <w:tc>
          <w:tcPr>
            <w:tcW w:w="2709" w:type="dxa"/>
            <w:shd w:val="clear" w:color="auto" w:fill="auto"/>
          </w:tcPr>
          <w:p w14:paraId="30674785" w14:textId="77777777" w:rsidR="007B699C" w:rsidRDefault="007B699C" w:rsidP="007B699C">
            <w:pPr>
              <w:rPr>
                <w:color w:val="000000" w:themeColor="text1"/>
              </w:rPr>
            </w:pPr>
            <w:r>
              <w:rPr>
                <w:color w:val="000000" w:themeColor="text1"/>
              </w:rPr>
              <w:lastRenderedPageBreak/>
              <w:t>Quality First Teaching (EEF Reducing class size + 3 months)</w:t>
            </w:r>
          </w:p>
          <w:p w14:paraId="249BF8C6" w14:textId="77777777" w:rsidR="007B699C" w:rsidRDefault="007B699C" w:rsidP="007B699C">
            <w:pPr>
              <w:rPr>
                <w:color w:val="000000" w:themeColor="text1"/>
              </w:rPr>
            </w:pPr>
          </w:p>
          <w:p w14:paraId="1F4A75AD" w14:textId="77777777" w:rsidR="00332355" w:rsidRDefault="00332355" w:rsidP="007B699C"/>
          <w:p w14:paraId="33013A37" w14:textId="77777777" w:rsidR="00332355" w:rsidRDefault="00332355" w:rsidP="007B699C"/>
          <w:p w14:paraId="51232B3E" w14:textId="77777777" w:rsidR="00332355" w:rsidRDefault="00332355" w:rsidP="007B699C"/>
          <w:p w14:paraId="4D3ECC81" w14:textId="77777777" w:rsidR="00332355" w:rsidRDefault="00332355" w:rsidP="007B699C"/>
          <w:p w14:paraId="7D3848AD" w14:textId="77777777" w:rsidR="00332355" w:rsidRDefault="00332355" w:rsidP="007B699C"/>
          <w:p w14:paraId="7349108D" w14:textId="77777777" w:rsidR="00332355" w:rsidRDefault="00332355" w:rsidP="007B699C"/>
          <w:p w14:paraId="50C86B8C" w14:textId="77777777" w:rsidR="007B699C" w:rsidRPr="00335772" w:rsidRDefault="007B699C" w:rsidP="007B699C"/>
          <w:p w14:paraId="2E557688" w14:textId="77777777" w:rsidR="001873C7" w:rsidRDefault="007306D8" w:rsidP="003C5D83">
            <w:r>
              <w:t>EEF Early Years Interventions +5 months</w:t>
            </w:r>
          </w:p>
          <w:p w14:paraId="60EDCC55" w14:textId="77777777" w:rsidR="007306D8" w:rsidRDefault="007306D8" w:rsidP="003C5D83"/>
          <w:p w14:paraId="74E797DC" w14:textId="388E4448" w:rsidR="007306D8" w:rsidRPr="00332355" w:rsidRDefault="007306D8" w:rsidP="003C5D83">
            <w:r>
              <w:lastRenderedPageBreak/>
              <w:t>EEF- Phonics +4 months</w:t>
            </w:r>
          </w:p>
          <w:p w14:paraId="25AF7EAE" w14:textId="77777777" w:rsidR="007306D8" w:rsidRDefault="007306D8" w:rsidP="003C5D83">
            <w:pPr>
              <w:rPr>
                <w:b/>
              </w:rPr>
            </w:pPr>
          </w:p>
          <w:p w14:paraId="603B3F6C" w14:textId="77777777" w:rsidR="007306D8" w:rsidRDefault="007306D8" w:rsidP="003C5D83">
            <w:r w:rsidRPr="007306D8">
              <w:t>EEF- Reading comprehension strategies +6 months</w:t>
            </w:r>
          </w:p>
          <w:p w14:paraId="2633CEB9" w14:textId="77777777" w:rsidR="00731859" w:rsidRDefault="00731859" w:rsidP="003C5D83"/>
          <w:p w14:paraId="5E6D6F63" w14:textId="77777777" w:rsidR="00731859" w:rsidRDefault="00731859" w:rsidP="003C5D83"/>
          <w:p w14:paraId="7B969857" w14:textId="77777777" w:rsidR="00731859" w:rsidRDefault="00731859" w:rsidP="003C5D83"/>
          <w:p w14:paraId="2459A271" w14:textId="77777777" w:rsidR="00731859" w:rsidRPr="007306D8" w:rsidRDefault="00731859" w:rsidP="003C5D83">
            <w:r>
              <w:t>EEF-Oral language interventions +5 months</w:t>
            </w:r>
          </w:p>
        </w:tc>
        <w:tc>
          <w:tcPr>
            <w:tcW w:w="3402" w:type="dxa"/>
            <w:shd w:val="clear" w:color="auto" w:fill="auto"/>
          </w:tcPr>
          <w:p w14:paraId="0FE634FD" w14:textId="77777777" w:rsidR="001873C7" w:rsidRPr="00335772" w:rsidRDefault="001873C7" w:rsidP="00731859"/>
        </w:tc>
        <w:tc>
          <w:tcPr>
            <w:tcW w:w="1927" w:type="dxa"/>
            <w:shd w:val="clear" w:color="auto" w:fill="auto"/>
          </w:tcPr>
          <w:p w14:paraId="62A1F980" w14:textId="77777777" w:rsidR="001873C7" w:rsidRDefault="001873C7" w:rsidP="003C5D83">
            <w:pPr>
              <w:rPr>
                <w:color w:val="000000" w:themeColor="text1"/>
              </w:rPr>
            </w:pPr>
          </w:p>
          <w:p w14:paraId="300079F4" w14:textId="77777777" w:rsidR="001873C7" w:rsidRDefault="001873C7" w:rsidP="003C5D83"/>
          <w:p w14:paraId="299D8616" w14:textId="77777777" w:rsidR="001873C7" w:rsidRDefault="001873C7" w:rsidP="003C5D83"/>
          <w:p w14:paraId="491D2769" w14:textId="77777777" w:rsidR="001873C7" w:rsidRDefault="001873C7" w:rsidP="003C5D83"/>
          <w:p w14:paraId="6F5CD9ED" w14:textId="77777777" w:rsidR="001873C7" w:rsidRDefault="001873C7" w:rsidP="003C5D83"/>
          <w:p w14:paraId="4EF7FBD7" w14:textId="77777777" w:rsidR="001873C7" w:rsidRDefault="001873C7" w:rsidP="003C5D83">
            <w:pPr>
              <w:rPr>
                <w:b/>
              </w:rPr>
            </w:pPr>
          </w:p>
        </w:tc>
      </w:tr>
      <w:tr w:rsidR="005D4AF7" w14:paraId="0A9225FD" w14:textId="77777777" w:rsidTr="3985479B">
        <w:trPr>
          <w:trHeight w:val="710"/>
        </w:trPr>
        <w:tc>
          <w:tcPr>
            <w:tcW w:w="2848" w:type="dxa"/>
            <w:shd w:val="clear" w:color="auto" w:fill="B8CCE4" w:themeFill="accent1" w:themeFillTint="66"/>
          </w:tcPr>
          <w:p w14:paraId="48EC9ADF" w14:textId="77777777" w:rsidR="002E3CAF" w:rsidRDefault="002E3CAF" w:rsidP="00E71366">
            <w:pPr>
              <w:rPr>
                <w:b/>
              </w:rPr>
            </w:pPr>
            <w:r>
              <w:rPr>
                <w:b/>
              </w:rPr>
              <w:lastRenderedPageBreak/>
              <w:t>Desired outcome</w:t>
            </w:r>
          </w:p>
        </w:tc>
        <w:tc>
          <w:tcPr>
            <w:tcW w:w="3119" w:type="dxa"/>
            <w:shd w:val="clear" w:color="auto" w:fill="B8CCE4" w:themeFill="accent1" w:themeFillTint="66"/>
          </w:tcPr>
          <w:p w14:paraId="38D2BFCB" w14:textId="77777777" w:rsidR="002E3CAF" w:rsidRDefault="002E3CAF" w:rsidP="00E71366">
            <w:pPr>
              <w:rPr>
                <w:b/>
              </w:rPr>
            </w:pPr>
            <w:r>
              <w:rPr>
                <w:b/>
              </w:rPr>
              <w:t>Chosen approach</w:t>
            </w:r>
          </w:p>
        </w:tc>
        <w:tc>
          <w:tcPr>
            <w:tcW w:w="2709" w:type="dxa"/>
            <w:shd w:val="clear" w:color="auto" w:fill="B8CCE4" w:themeFill="accent1" w:themeFillTint="66"/>
          </w:tcPr>
          <w:p w14:paraId="6A40592C" w14:textId="77777777" w:rsidR="002E3CAF" w:rsidRDefault="00731859" w:rsidP="00E71366">
            <w:pPr>
              <w:rPr>
                <w:b/>
              </w:rPr>
            </w:pPr>
            <w:r>
              <w:rPr>
                <w:b/>
              </w:rPr>
              <w:t>I</w:t>
            </w:r>
            <w:r w:rsidR="002E3CAF">
              <w:rPr>
                <w:b/>
              </w:rPr>
              <w:t>mpact</w:t>
            </w:r>
          </w:p>
        </w:tc>
        <w:tc>
          <w:tcPr>
            <w:tcW w:w="3402" w:type="dxa"/>
            <w:shd w:val="clear" w:color="auto" w:fill="B8CCE4" w:themeFill="accent1" w:themeFillTint="66"/>
          </w:tcPr>
          <w:p w14:paraId="1B0BE4F1" w14:textId="77777777" w:rsidR="002E3CAF" w:rsidRDefault="002E3CAF" w:rsidP="00E71366">
            <w:pPr>
              <w:rPr>
                <w:b/>
              </w:rPr>
            </w:pPr>
            <w:r>
              <w:rPr>
                <w:b/>
              </w:rPr>
              <w:t>Lessons Learned</w:t>
            </w:r>
          </w:p>
        </w:tc>
        <w:tc>
          <w:tcPr>
            <w:tcW w:w="1927" w:type="dxa"/>
            <w:shd w:val="clear" w:color="auto" w:fill="B8CCE4" w:themeFill="accent1" w:themeFillTint="66"/>
          </w:tcPr>
          <w:p w14:paraId="05C0D96D" w14:textId="77777777" w:rsidR="002E3CAF" w:rsidRDefault="002035D0" w:rsidP="00E71366">
            <w:pPr>
              <w:rPr>
                <w:b/>
              </w:rPr>
            </w:pPr>
            <w:r>
              <w:rPr>
                <w:b/>
              </w:rPr>
              <w:t>Cost</w:t>
            </w:r>
          </w:p>
        </w:tc>
      </w:tr>
      <w:tr w:rsidR="002E3CAF" w14:paraId="5B863A03" w14:textId="77777777" w:rsidTr="3985479B">
        <w:trPr>
          <w:trHeight w:val="710"/>
        </w:trPr>
        <w:tc>
          <w:tcPr>
            <w:tcW w:w="2848" w:type="dxa"/>
            <w:shd w:val="clear" w:color="auto" w:fill="auto"/>
          </w:tcPr>
          <w:p w14:paraId="48B6D4E0" w14:textId="77777777" w:rsidR="002E3CAF" w:rsidRPr="007B699C" w:rsidRDefault="009B7825" w:rsidP="00E71366">
            <w:pPr>
              <w:rPr>
                <w:b/>
                <w:i/>
              </w:rPr>
            </w:pPr>
            <w:r w:rsidRPr="007B699C">
              <w:rPr>
                <w:b/>
                <w:i/>
              </w:rPr>
              <w:t>Attendance for children eligible to PP to improve</w:t>
            </w:r>
          </w:p>
        </w:tc>
        <w:tc>
          <w:tcPr>
            <w:tcW w:w="3119" w:type="dxa"/>
            <w:shd w:val="clear" w:color="auto" w:fill="auto"/>
          </w:tcPr>
          <w:p w14:paraId="081B9923" w14:textId="77777777" w:rsidR="009B7825" w:rsidRDefault="009B7825" w:rsidP="009B7825">
            <w:pPr>
              <w:pStyle w:val="ListParagraph"/>
              <w:numPr>
                <w:ilvl w:val="0"/>
                <w:numId w:val="3"/>
              </w:numPr>
            </w:pPr>
            <w:r>
              <w:t xml:space="preserve">first day response calls, </w:t>
            </w:r>
          </w:p>
          <w:p w14:paraId="655088B2" w14:textId="77777777" w:rsidR="009B7825" w:rsidRDefault="009B7825" w:rsidP="009B7825">
            <w:pPr>
              <w:pStyle w:val="ListParagraph"/>
              <w:numPr>
                <w:ilvl w:val="0"/>
                <w:numId w:val="3"/>
              </w:numPr>
            </w:pPr>
            <w:r>
              <w:t>trigger points for letters,</w:t>
            </w:r>
          </w:p>
          <w:p w14:paraId="426EC3B7" w14:textId="77777777" w:rsidR="009B7825" w:rsidRDefault="009B7825" w:rsidP="009B7825">
            <w:pPr>
              <w:pStyle w:val="ListParagraph"/>
              <w:numPr>
                <w:ilvl w:val="0"/>
                <w:numId w:val="3"/>
              </w:numPr>
            </w:pPr>
            <w:r>
              <w:t>meetings and</w:t>
            </w:r>
          </w:p>
          <w:p w14:paraId="4E0EA3ED" w14:textId="77777777" w:rsidR="009B7825" w:rsidRDefault="009B7825" w:rsidP="009B7825">
            <w:pPr>
              <w:pStyle w:val="ListParagraph"/>
              <w:numPr>
                <w:ilvl w:val="0"/>
                <w:numId w:val="3"/>
              </w:numPr>
            </w:pPr>
            <w:r>
              <w:t>EWO referrals</w:t>
            </w:r>
          </w:p>
          <w:p w14:paraId="1F885558" w14:textId="77777777" w:rsidR="009B7825" w:rsidRDefault="009B7825" w:rsidP="009B7825">
            <w:pPr>
              <w:pStyle w:val="ListParagraph"/>
              <w:numPr>
                <w:ilvl w:val="0"/>
                <w:numId w:val="3"/>
              </w:numPr>
            </w:pPr>
            <w:r>
              <w:t>Attendance incentives each week</w:t>
            </w:r>
          </w:p>
          <w:p w14:paraId="0018BF32" w14:textId="77777777" w:rsidR="009B7825" w:rsidRDefault="009B7825" w:rsidP="00E71366">
            <w:pPr>
              <w:pStyle w:val="ListParagraph"/>
              <w:numPr>
                <w:ilvl w:val="0"/>
                <w:numId w:val="3"/>
              </w:numPr>
            </w:pPr>
            <w:r>
              <w:t>School mini bus / car</w:t>
            </w:r>
          </w:p>
          <w:p w14:paraId="4589D7D3" w14:textId="77777777" w:rsidR="009B7825" w:rsidRDefault="009B7825" w:rsidP="00E71366">
            <w:pPr>
              <w:pStyle w:val="ListParagraph"/>
              <w:numPr>
                <w:ilvl w:val="0"/>
                <w:numId w:val="3"/>
              </w:numPr>
            </w:pPr>
            <w:r>
              <w:t xml:space="preserve">Supervision on mini bus / car </w:t>
            </w:r>
          </w:p>
          <w:p w14:paraId="64820AB2" w14:textId="77777777" w:rsidR="009B7825" w:rsidRDefault="009B7825" w:rsidP="00E71366">
            <w:pPr>
              <w:pStyle w:val="ListParagraph"/>
              <w:numPr>
                <w:ilvl w:val="0"/>
                <w:numId w:val="3"/>
              </w:numPr>
            </w:pPr>
            <w:r>
              <w:t>Breakfast club (S4YC)</w:t>
            </w:r>
          </w:p>
          <w:p w14:paraId="55EF68BD" w14:textId="77777777" w:rsidR="00332355" w:rsidRDefault="00332355" w:rsidP="00332355">
            <w:pPr>
              <w:pStyle w:val="ListParagraph"/>
              <w:numPr>
                <w:ilvl w:val="0"/>
                <w:numId w:val="3"/>
              </w:numPr>
            </w:pPr>
            <w:r>
              <w:t>Magic Breakfast</w:t>
            </w:r>
          </w:p>
          <w:p w14:paraId="45D202F7" w14:textId="77777777" w:rsidR="00332355" w:rsidRDefault="00332355" w:rsidP="009B7825">
            <w:pPr>
              <w:pStyle w:val="ListParagraph"/>
              <w:numPr>
                <w:ilvl w:val="0"/>
                <w:numId w:val="3"/>
              </w:numPr>
            </w:pPr>
            <w:r>
              <w:t>Study Bugs for children to report absences</w:t>
            </w:r>
          </w:p>
          <w:p w14:paraId="03E1AD77" w14:textId="77777777" w:rsidR="007B699C" w:rsidRDefault="00332355" w:rsidP="009B7825">
            <w:pPr>
              <w:pStyle w:val="ListParagraph"/>
              <w:numPr>
                <w:ilvl w:val="0"/>
                <w:numId w:val="3"/>
              </w:numPr>
            </w:pPr>
            <w:r>
              <w:t>Teaching staff to receive weekly Study Bugs attendance Reports</w:t>
            </w:r>
          </w:p>
          <w:p w14:paraId="15C78039" w14:textId="5AA84165" w:rsidR="00332355" w:rsidRPr="00332355" w:rsidRDefault="00332355" w:rsidP="00332355">
            <w:pPr>
              <w:pStyle w:val="ListParagraph"/>
            </w:pPr>
          </w:p>
        </w:tc>
        <w:tc>
          <w:tcPr>
            <w:tcW w:w="2709" w:type="dxa"/>
            <w:shd w:val="clear" w:color="auto" w:fill="auto"/>
          </w:tcPr>
          <w:p w14:paraId="5101B52C" w14:textId="77777777" w:rsidR="002E3CAF" w:rsidRPr="00335772" w:rsidRDefault="002E3CAF" w:rsidP="00E71366"/>
          <w:p w14:paraId="3C8EC45C" w14:textId="77777777" w:rsidR="002E3CAF" w:rsidRPr="00335772" w:rsidRDefault="002E3CAF" w:rsidP="00E71366"/>
          <w:p w14:paraId="326DC100" w14:textId="77777777" w:rsidR="002E3CAF" w:rsidRDefault="002E3CAF" w:rsidP="00E71366"/>
          <w:p w14:paraId="0A821549" w14:textId="77777777" w:rsidR="002E3CAF" w:rsidRPr="00335772" w:rsidRDefault="002E3CAF" w:rsidP="00E71366"/>
          <w:p w14:paraId="66FDCF4E" w14:textId="77777777" w:rsidR="002E3CAF" w:rsidRPr="00335772" w:rsidRDefault="002E3CAF" w:rsidP="00E71366"/>
          <w:p w14:paraId="3BEE236D" w14:textId="77777777" w:rsidR="002E3CAF" w:rsidRDefault="002E3CAF" w:rsidP="00E71366">
            <w:pPr>
              <w:rPr>
                <w:b/>
              </w:rPr>
            </w:pPr>
          </w:p>
        </w:tc>
        <w:tc>
          <w:tcPr>
            <w:tcW w:w="3402" w:type="dxa"/>
            <w:shd w:val="clear" w:color="auto" w:fill="auto"/>
          </w:tcPr>
          <w:p w14:paraId="0CCC0888" w14:textId="77777777" w:rsidR="002E3CAF" w:rsidRPr="00335772" w:rsidRDefault="002E3CAF" w:rsidP="00E71366"/>
        </w:tc>
        <w:tc>
          <w:tcPr>
            <w:tcW w:w="1927" w:type="dxa"/>
            <w:shd w:val="clear" w:color="auto" w:fill="auto"/>
          </w:tcPr>
          <w:p w14:paraId="4A990D24" w14:textId="77777777" w:rsidR="002E3CAF" w:rsidRDefault="002E3CAF" w:rsidP="00E71366">
            <w:pPr>
              <w:rPr>
                <w:color w:val="000000" w:themeColor="text1"/>
              </w:rPr>
            </w:pPr>
          </w:p>
          <w:p w14:paraId="603CC4DB" w14:textId="77777777" w:rsidR="002E3CAF" w:rsidRDefault="002E3CAF" w:rsidP="00E71366"/>
          <w:p w14:paraId="5BAD3425" w14:textId="77777777" w:rsidR="002E3CAF" w:rsidRDefault="002E3CAF" w:rsidP="00E71366"/>
          <w:p w14:paraId="0C7D08AC" w14:textId="77777777" w:rsidR="002E3CAF" w:rsidRDefault="002E3CAF" w:rsidP="00E71366"/>
          <w:p w14:paraId="37A31054" w14:textId="77777777" w:rsidR="002E3CAF" w:rsidRDefault="002E3CAF" w:rsidP="00E71366"/>
          <w:p w14:paraId="7DC8C081" w14:textId="77777777" w:rsidR="002E3CAF" w:rsidRDefault="002E3CAF" w:rsidP="00E71366">
            <w:pPr>
              <w:rPr>
                <w:b/>
              </w:rPr>
            </w:pPr>
          </w:p>
        </w:tc>
      </w:tr>
      <w:tr w:rsidR="009B7825" w14:paraId="2F00142E" w14:textId="77777777" w:rsidTr="3985479B">
        <w:trPr>
          <w:trHeight w:val="710"/>
        </w:trPr>
        <w:tc>
          <w:tcPr>
            <w:tcW w:w="2848" w:type="dxa"/>
            <w:shd w:val="clear" w:color="auto" w:fill="B8CCE4" w:themeFill="accent1" w:themeFillTint="66"/>
          </w:tcPr>
          <w:p w14:paraId="4AC89B4C" w14:textId="77777777" w:rsidR="009B7825" w:rsidRDefault="009B7825" w:rsidP="00E71366">
            <w:pPr>
              <w:rPr>
                <w:b/>
              </w:rPr>
            </w:pPr>
            <w:r>
              <w:rPr>
                <w:b/>
              </w:rPr>
              <w:t>Desired outcome</w:t>
            </w:r>
          </w:p>
        </w:tc>
        <w:tc>
          <w:tcPr>
            <w:tcW w:w="3119" w:type="dxa"/>
            <w:shd w:val="clear" w:color="auto" w:fill="B8CCE4" w:themeFill="accent1" w:themeFillTint="66"/>
          </w:tcPr>
          <w:p w14:paraId="396C4DDF" w14:textId="77777777" w:rsidR="009B7825" w:rsidRDefault="009B7825" w:rsidP="00E71366">
            <w:pPr>
              <w:rPr>
                <w:b/>
              </w:rPr>
            </w:pPr>
            <w:r>
              <w:rPr>
                <w:b/>
              </w:rPr>
              <w:t>Chosen approach</w:t>
            </w:r>
          </w:p>
        </w:tc>
        <w:tc>
          <w:tcPr>
            <w:tcW w:w="2709" w:type="dxa"/>
            <w:shd w:val="clear" w:color="auto" w:fill="B8CCE4" w:themeFill="accent1" w:themeFillTint="66"/>
          </w:tcPr>
          <w:p w14:paraId="65E104DF" w14:textId="77777777" w:rsidR="009B7825" w:rsidRDefault="00B232C8" w:rsidP="00E71366">
            <w:pPr>
              <w:rPr>
                <w:b/>
              </w:rPr>
            </w:pPr>
            <w:r>
              <w:rPr>
                <w:b/>
              </w:rPr>
              <w:t>I</w:t>
            </w:r>
            <w:r w:rsidR="009B7825">
              <w:rPr>
                <w:b/>
              </w:rPr>
              <w:t>mpact</w:t>
            </w:r>
          </w:p>
        </w:tc>
        <w:tc>
          <w:tcPr>
            <w:tcW w:w="3402" w:type="dxa"/>
            <w:shd w:val="clear" w:color="auto" w:fill="B8CCE4" w:themeFill="accent1" w:themeFillTint="66"/>
          </w:tcPr>
          <w:p w14:paraId="0A9FB74F" w14:textId="77777777" w:rsidR="009B7825" w:rsidRDefault="009B7825" w:rsidP="00E71366">
            <w:pPr>
              <w:rPr>
                <w:b/>
              </w:rPr>
            </w:pPr>
            <w:r>
              <w:rPr>
                <w:b/>
              </w:rPr>
              <w:t>Lessons Learned</w:t>
            </w:r>
          </w:p>
        </w:tc>
        <w:tc>
          <w:tcPr>
            <w:tcW w:w="1927" w:type="dxa"/>
            <w:shd w:val="clear" w:color="auto" w:fill="B8CCE4" w:themeFill="accent1" w:themeFillTint="66"/>
          </w:tcPr>
          <w:p w14:paraId="5F2665DF" w14:textId="77777777" w:rsidR="009B7825" w:rsidRDefault="009B7825" w:rsidP="00E71366">
            <w:pPr>
              <w:rPr>
                <w:b/>
              </w:rPr>
            </w:pPr>
            <w:r>
              <w:rPr>
                <w:b/>
              </w:rPr>
              <w:t>Next Steps</w:t>
            </w:r>
          </w:p>
        </w:tc>
      </w:tr>
      <w:tr w:rsidR="009B7825" w14:paraId="49C15E93" w14:textId="77777777" w:rsidTr="3985479B">
        <w:trPr>
          <w:trHeight w:val="710"/>
        </w:trPr>
        <w:tc>
          <w:tcPr>
            <w:tcW w:w="2848" w:type="dxa"/>
            <w:shd w:val="clear" w:color="auto" w:fill="auto"/>
          </w:tcPr>
          <w:p w14:paraId="04FDDE1C" w14:textId="77777777" w:rsidR="009B7825" w:rsidRPr="007B699C" w:rsidRDefault="009B7825" w:rsidP="00E71366">
            <w:pPr>
              <w:rPr>
                <w:b/>
                <w:i/>
              </w:rPr>
            </w:pPr>
            <w:r w:rsidRPr="007B699C">
              <w:rPr>
                <w:b/>
                <w:i/>
              </w:rPr>
              <w:lastRenderedPageBreak/>
              <w:t>Lack of personal experience to draw upon</w:t>
            </w:r>
          </w:p>
        </w:tc>
        <w:tc>
          <w:tcPr>
            <w:tcW w:w="3119" w:type="dxa"/>
            <w:shd w:val="clear" w:color="auto" w:fill="auto"/>
          </w:tcPr>
          <w:p w14:paraId="1CB5D40F" w14:textId="77777777" w:rsidR="00332355" w:rsidRDefault="00332355" w:rsidP="00332355">
            <w:pPr>
              <w:pStyle w:val="ListParagraph"/>
              <w:numPr>
                <w:ilvl w:val="0"/>
                <w:numId w:val="9"/>
              </w:numPr>
            </w:pPr>
            <w:r>
              <w:t>Residential visits in Y4/5/6 (Burwardsley / PGL / London)</w:t>
            </w:r>
          </w:p>
          <w:p w14:paraId="0694F20F" w14:textId="77777777" w:rsidR="00332355" w:rsidRDefault="00332355" w:rsidP="00332355">
            <w:pPr>
              <w:pStyle w:val="ListParagraph"/>
              <w:numPr>
                <w:ilvl w:val="0"/>
                <w:numId w:val="9"/>
              </w:numPr>
            </w:pPr>
            <w:r>
              <w:t>Educational visits: Museums / places of local interest (Hooton Park / Chester Zoo / National Waterways / Rivacre Valley / Beach/ Greenacres)</w:t>
            </w:r>
          </w:p>
          <w:p w14:paraId="1B16DC2E" w14:textId="77777777" w:rsidR="00332355" w:rsidRDefault="00332355" w:rsidP="00332355">
            <w:pPr>
              <w:pStyle w:val="ListParagraph"/>
              <w:numPr>
                <w:ilvl w:val="0"/>
                <w:numId w:val="9"/>
              </w:numPr>
            </w:pPr>
            <w:r>
              <w:t>Visitors to school (cultural / sports)</w:t>
            </w:r>
          </w:p>
          <w:p w14:paraId="57098310" w14:textId="77777777" w:rsidR="00332355" w:rsidRDefault="00332355" w:rsidP="00332355">
            <w:pPr>
              <w:pStyle w:val="ListParagraph"/>
              <w:numPr>
                <w:ilvl w:val="0"/>
                <w:numId w:val="9"/>
              </w:numPr>
            </w:pPr>
            <w:r w:rsidRPr="0060710B">
              <w:rPr>
                <w:b/>
              </w:rPr>
              <w:t>After school provision</w:t>
            </w:r>
            <w:r>
              <w:t>: Sports clubs / art and crafts / dance</w:t>
            </w:r>
          </w:p>
          <w:p w14:paraId="22F5D90D" w14:textId="77777777" w:rsidR="00332355" w:rsidRDefault="00332355" w:rsidP="00332355">
            <w:pPr>
              <w:pStyle w:val="ListParagraph"/>
              <w:numPr>
                <w:ilvl w:val="0"/>
                <w:numId w:val="9"/>
              </w:numPr>
            </w:pPr>
            <w:r w:rsidRPr="0060710B">
              <w:rPr>
                <w:b/>
              </w:rPr>
              <w:t>In school clubs:</w:t>
            </w:r>
            <w:r>
              <w:t xml:space="preserve"> Homework / gymnastics </w:t>
            </w:r>
          </w:p>
          <w:p w14:paraId="4C949233" w14:textId="77777777" w:rsidR="00332355" w:rsidRDefault="00332355" w:rsidP="00332355">
            <w:pPr>
              <w:pStyle w:val="ListParagraph"/>
              <w:numPr>
                <w:ilvl w:val="0"/>
                <w:numId w:val="9"/>
              </w:numPr>
            </w:pPr>
            <w:r>
              <w:t>School library</w:t>
            </w:r>
          </w:p>
          <w:p w14:paraId="7AB99D7E" w14:textId="77777777" w:rsidR="00332355" w:rsidRDefault="00332355" w:rsidP="00332355">
            <w:pPr>
              <w:pStyle w:val="ListParagraph"/>
              <w:numPr>
                <w:ilvl w:val="0"/>
                <w:numId w:val="9"/>
              </w:numPr>
            </w:pPr>
            <w:r>
              <w:t>S4YC – breakfast and after school club</w:t>
            </w:r>
          </w:p>
          <w:p w14:paraId="3DDBEB5A" w14:textId="77777777" w:rsidR="00332355" w:rsidRDefault="00332355" w:rsidP="00332355">
            <w:pPr>
              <w:pStyle w:val="ListParagraph"/>
              <w:numPr>
                <w:ilvl w:val="0"/>
                <w:numId w:val="9"/>
              </w:numPr>
            </w:pPr>
            <w:r>
              <w:t>Peripatetic music lessons – piano</w:t>
            </w:r>
          </w:p>
          <w:p w14:paraId="38E0A9D9" w14:textId="77777777" w:rsidR="00332355" w:rsidRDefault="00332355" w:rsidP="00332355">
            <w:pPr>
              <w:pStyle w:val="ListParagraph"/>
              <w:numPr>
                <w:ilvl w:val="0"/>
                <w:numId w:val="9"/>
              </w:numPr>
            </w:pPr>
            <w:r>
              <w:t>Wider opportunities music tuition Y5 &amp; 6</w:t>
            </w:r>
          </w:p>
          <w:p w14:paraId="1DE0AE9E" w14:textId="77777777" w:rsidR="00332355" w:rsidRDefault="00332355" w:rsidP="00332355">
            <w:pPr>
              <w:pStyle w:val="ListParagraph"/>
              <w:numPr>
                <w:ilvl w:val="0"/>
                <w:numId w:val="9"/>
              </w:numPr>
            </w:pPr>
            <w:r>
              <w:t>Music specialist for Nursery to Y4</w:t>
            </w:r>
          </w:p>
          <w:p w14:paraId="4F97B37F" w14:textId="77777777" w:rsidR="00332355" w:rsidRDefault="00332355" w:rsidP="00332355">
            <w:pPr>
              <w:pStyle w:val="ListParagraph"/>
              <w:numPr>
                <w:ilvl w:val="0"/>
                <w:numId w:val="9"/>
              </w:numPr>
            </w:pPr>
            <w:r>
              <w:t>Dance and gymnastics specialist – whole school</w:t>
            </w:r>
          </w:p>
          <w:p w14:paraId="09CDEFA6" w14:textId="77777777" w:rsidR="00332355" w:rsidRDefault="00332355" w:rsidP="00332355">
            <w:pPr>
              <w:pStyle w:val="ListParagraph"/>
              <w:numPr>
                <w:ilvl w:val="0"/>
                <w:numId w:val="9"/>
              </w:numPr>
            </w:pPr>
            <w:r>
              <w:t>Swimming</w:t>
            </w:r>
          </w:p>
          <w:p w14:paraId="1961F50E" w14:textId="14AAC48B" w:rsidR="009B7825" w:rsidRPr="009B7825" w:rsidRDefault="00332355" w:rsidP="00332355">
            <w:pPr>
              <w:pStyle w:val="ListParagraph"/>
              <w:numPr>
                <w:ilvl w:val="0"/>
                <w:numId w:val="9"/>
              </w:numPr>
            </w:pPr>
            <w:r>
              <w:t xml:space="preserve">Raising Aspirations </w:t>
            </w:r>
            <w:r>
              <w:lastRenderedPageBreak/>
              <w:t>Project</w:t>
            </w:r>
          </w:p>
        </w:tc>
        <w:tc>
          <w:tcPr>
            <w:tcW w:w="2709" w:type="dxa"/>
            <w:shd w:val="clear" w:color="auto" w:fill="auto"/>
          </w:tcPr>
          <w:p w14:paraId="642390CD" w14:textId="77777777" w:rsidR="00332355" w:rsidRDefault="00332355" w:rsidP="00332355">
            <w:r>
              <w:lastRenderedPageBreak/>
              <w:t xml:space="preserve">Outdoor adventure learning: +  4months </w:t>
            </w:r>
          </w:p>
          <w:p w14:paraId="4376F498" w14:textId="77777777" w:rsidR="00332355" w:rsidRDefault="00332355" w:rsidP="00332355">
            <w:r>
              <w:t>(EEF toolkit)</w:t>
            </w:r>
          </w:p>
          <w:p w14:paraId="4592492E" w14:textId="77777777" w:rsidR="00332355" w:rsidRDefault="00332355" w:rsidP="00332355"/>
          <w:p w14:paraId="180E3B03" w14:textId="77777777" w:rsidR="00332355" w:rsidRDefault="00332355" w:rsidP="00332355"/>
          <w:p w14:paraId="74FA98A2" w14:textId="77777777" w:rsidR="00332355" w:rsidRDefault="00332355" w:rsidP="00332355"/>
          <w:p w14:paraId="4CBE880B" w14:textId="77777777" w:rsidR="00332355" w:rsidRDefault="00332355" w:rsidP="00332355"/>
          <w:p w14:paraId="4475FE50" w14:textId="77777777" w:rsidR="00332355" w:rsidRDefault="00332355" w:rsidP="00332355"/>
          <w:p w14:paraId="7DAA279D" w14:textId="77777777" w:rsidR="00332355" w:rsidRDefault="00332355" w:rsidP="00332355"/>
          <w:p w14:paraId="03BEA91A" w14:textId="77777777" w:rsidR="00332355" w:rsidRDefault="00332355" w:rsidP="00332355"/>
          <w:p w14:paraId="4469EFAF" w14:textId="77777777" w:rsidR="00332355" w:rsidRDefault="00332355" w:rsidP="00332355"/>
          <w:p w14:paraId="2F1CF0FB" w14:textId="77777777" w:rsidR="00332355" w:rsidRDefault="00332355" w:rsidP="00332355"/>
          <w:p w14:paraId="04558FF3" w14:textId="77777777" w:rsidR="00332355" w:rsidRDefault="00332355" w:rsidP="00332355"/>
          <w:p w14:paraId="61800AAF" w14:textId="77777777" w:rsidR="00332355" w:rsidRDefault="00332355" w:rsidP="00332355">
            <w:r>
              <w:t>Extending school time</w:t>
            </w:r>
          </w:p>
          <w:p w14:paraId="0826B844" w14:textId="77777777" w:rsidR="00332355" w:rsidRDefault="00332355" w:rsidP="00332355">
            <w:r>
              <w:t xml:space="preserve">+ 2 months </w:t>
            </w:r>
          </w:p>
          <w:p w14:paraId="5077B044" w14:textId="77777777" w:rsidR="00332355" w:rsidRDefault="00332355" w:rsidP="00332355">
            <w:r>
              <w:t>(EEF toolkit)</w:t>
            </w:r>
          </w:p>
          <w:p w14:paraId="1AB1F6F3" w14:textId="77777777" w:rsidR="00332355" w:rsidRDefault="00332355" w:rsidP="00332355"/>
          <w:p w14:paraId="385B7E60" w14:textId="77777777" w:rsidR="00332355" w:rsidRDefault="00332355" w:rsidP="00332355"/>
          <w:p w14:paraId="290C0843" w14:textId="77777777" w:rsidR="00332355" w:rsidRDefault="00332355" w:rsidP="00332355"/>
          <w:p w14:paraId="4DA5AE95" w14:textId="77777777" w:rsidR="00332355" w:rsidRDefault="00332355" w:rsidP="00332355"/>
          <w:p w14:paraId="68276577" w14:textId="77777777" w:rsidR="00332355" w:rsidRDefault="00332355" w:rsidP="00332355"/>
          <w:p w14:paraId="4A6C702E" w14:textId="77777777" w:rsidR="00332355" w:rsidRDefault="00332355" w:rsidP="00332355"/>
          <w:p w14:paraId="3D186868" w14:textId="77777777" w:rsidR="00332355" w:rsidRDefault="00332355" w:rsidP="00332355"/>
          <w:p w14:paraId="6C6A337F" w14:textId="77777777" w:rsidR="00332355" w:rsidRDefault="00332355" w:rsidP="00332355">
            <w:r>
              <w:t>Arts participation: + 2 months (EEF toolkit)</w:t>
            </w:r>
          </w:p>
          <w:p w14:paraId="4146878C" w14:textId="77777777" w:rsidR="00332355" w:rsidRDefault="00332355" w:rsidP="00332355"/>
          <w:p w14:paraId="065F2E6E" w14:textId="77777777" w:rsidR="00332355" w:rsidRDefault="00332355" w:rsidP="00332355"/>
          <w:p w14:paraId="0C84D51B" w14:textId="77777777" w:rsidR="00332355" w:rsidRDefault="00332355" w:rsidP="00332355"/>
          <w:p w14:paraId="5EF0278D" w14:textId="77777777" w:rsidR="00332355" w:rsidRDefault="00332355" w:rsidP="00332355">
            <w:r>
              <w:t>Sports participation</w:t>
            </w:r>
          </w:p>
          <w:p w14:paraId="3E2A35A6" w14:textId="77777777" w:rsidR="00332355" w:rsidRDefault="00332355" w:rsidP="00332355">
            <w:r>
              <w:t xml:space="preserve">+ 2 months </w:t>
            </w:r>
          </w:p>
          <w:p w14:paraId="0477E574" w14:textId="7458EA95" w:rsidR="009B7825" w:rsidRPr="00335772" w:rsidRDefault="00332355" w:rsidP="00332355">
            <w:r>
              <w:t>(EEF toolkit)</w:t>
            </w:r>
          </w:p>
          <w:p w14:paraId="3FD9042A" w14:textId="77777777" w:rsidR="009B7825" w:rsidRPr="00335772" w:rsidRDefault="009B7825" w:rsidP="00E71366"/>
          <w:p w14:paraId="052D4810" w14:textId="77777777" w:rsidR="009B7825" w:rsidRPr="00335772" w:rsidRDefault="009B7825" w:rsidP="00E71366"/>
          <w:p w14:paraId="62D3F89E" w14:textId="77777777" w:rsidR="009B7825" w:rsidRDefault="009B7825" w:rsidP="00E71366"/>
          <w:p w14:paraId="2780AF0D" w14:textId="77777777" w:rsidR="009B7825" w:rsidRPr="00335772" w:rsidRDefault="009B7825" w:rsidP="00E71366"/>
          <w:p w14:paraId="46FC4A0D" w14:textId="77777777" w:rsidR="009B7825" w:rsidRPr="00335772" w:rsidRDefault="009B7825" w:rsidP="00E71366"/>
          <w:p w14:paraId="4DC2ECC6" w14:textId="77777777" w:rsidR="009B7825" w:rsidRDefault="009B7825" w:rsidP="00E71366">
            <w:pPr>
              <w:rPr>
                <w:b/>
              </w:rPr>
            </w:pPr>
          </w:p>
        </w:tc>
        <w:tc>
          <w:tcPr>
            <w:tcW w:w="3402" w:type="dxa"/>
            <w:shd w:val="clear" w:color="auto" w:fill="auto"/>
          </w:tcPr>
          <w:p w14:paraId="79796693" w14:textId="77777777" w:rsidR="00B232C8" w:rsidRPr="00335772" w:rsidRDefault="00B232C8" w:rsidP="00E71366"/>
        </w:tc>
        <w:tc>
          <w:tcPr>
            <w:tcW w:w="1927" w:type="dxa"/>
            <w:shd w:val="clear" w:color="auto" w:fill="auto"/>
          </w:tcPr>
          <w:p w14:paraId="47297C67" w14:textId="77777777" w:rsidR="009B7825" w:rsidRDefault="009B7825" w:rsidP="00E71366"/>
          <w:p w14:paraId="048740F3" w14:textId="77777777" w:rsidR="009B7825" w:rsidRDefault="009B7825" w:rsidP="00E71366"/>
          <w:p w14:paraId="51371A77" w14:textId="77777777" w:rsidR="009B7825" w:rsidRDefault="009B7825" w:rsidP="00E71366"/>
          <w:p w14:paraId="732434A0" w14:textId="77777777" w:rsidR="009B7825" w:rsidRDefault="009B7825" w:rsidP="00E71366"/>
          <w:p w14:paraId="2328BB07" w14:textId="77777777" w:rsidR="009B7825" w:rsidRDefault="009B7825" w:rsidP="00E71366">
            <w:pPr>
              <w:rPr>
                <w:b/>
              </w:rPr>
            </w:pPr>
          </w:p>
        </w:tc>
      </w:tr>
    </w:tbl>
    <w:p w14:paraId="256AC6DA" w14:textId="77777777" w:rsidR="004958A2" w:rsidRPr="00FD1A11" w:rsidRDefault="004958A2" w:rsidP="00CE39DD">
      <w:pPr>
        <w:rPr>
          <w:rFonts w:ascii="Comic Sans MS" w:hAnsi="Comic Sans MS"/>
        </w:rPr>
      </w:pPr>
    </w:p>
    <w:sectPr w:rsidR="004958A2" w:rsidRPr="00FD1A11" w:rsidSect="003C5D8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6DD8"/>
    <w:multiLevelType w:val="hybridMultilevel"/>
    <w:tmpl w:val="9A74F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96FBB"/>
    <w:multiLevelType w:val="hybridMultilevel"/>
    <w:tmpl w:val="693450B6"/>
    <w:lvl w:ilvl="0" w:tplc="B032DE14">
      <w:start w:val="1"/>
      <w:numFmt w:val="bullet"/>
      <w:lvlText w:val="-"/>
      <w:lvlJc w:val="left"/>
      <w:pPr>
        <w:ind w:left="502" w:hanging="360"/>
      </w:pPr>
      <w:rPr>
        <w:rFonts w:ascii="Times New Roman" w:eastAsia="Times New Roman" w:hAnsi="Times New Roman"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nsid w:val="245A5CDE"/>
    <w:multiLevelType w:val="hybridMultilevel"/>
    <w:tmpl w:val="17CA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C32CDE"/>
    <w:multiLevelType w:val="hybridMultilevel"/>
    <w:tmpl w:val="9F2CD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D60E4D"/>
    <w:multiLevelType w:val="hybridMultilevel"/>
    <w:tmpl w:val="D3D081A0"/>
    <w:lvl w:ilvl="0" w:tplc="B80047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184D72"/>
    <w:multiLevelType w:val="hybridMultilevel"/>
    <w:tmpl w:val="BF9C3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2810F2"/>
    <w:multiLevelType w:val="hybridMultilevel"/>
    <w:tmpl w:val="84D0A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73157C"/>
    <w:multiLevelType w:val="hybridMultilevel"/>
    <w:tmpl w:val="C0C257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F177239"/>
    <w:multiLevelType w:val="hybridMultilevel"/>
    <w:tmpl w:val="5C50CFFE"/>
    <w:lvl w:ilvl="0" w:tplc="CBDEBCD2">
      <w:start w:val="1"/>
      <w:numFmt w:val="bullet"/>
      <w:lvlText w:val="-"/>
      <w:lvlJc w:val="left"/>
      <w:pPr>
        <w:ind w:left="502" w:hanging="360"/>
      </w:pPr>
      <w:rPr>
        <w:rFonts w:ascii="Times New Roman" w:eastAsia="Times New Roman" w:hAnsi="Times New Roman"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7"/>
  </w:num>
  <w:num w:numId="2">
    <w:abstractNumId w:val="2"/>
  </w:num>
  <w:num w:numId="3">
    <w:abstractNumId w:val="0"/>
  </w:num>
  <w:num w:numId="4">
    <w:abstractNumId w:val="4"/>
  </w:num>
  <w:num w:numId="5">
    <w:abstractNumId w:val="1"/>
  </w:num>
  <w:num w:numId="6">
    <w:abstractNumId w:val="8"/>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3C7"/>
    <w:rsid w:val="00072F16"/>
    <w:rsid w:val="00094C01"/>
    <w:rsid w:val="000A2DF5"/>
    <w:rsid w:val="000A5EBC"/>
    <w:rsid w:val="000A6FE7"/>
    <w:rsid w:val="000E0982"/>
    <w:rsid w:val="00112E3B"/>
    <w:rsid w:val="001320EE"/>
    <w:rsid w:val="00134FDA"/>
    <w:rsid w:val="001873C7"/>
    <w:rsid w:val="0018771E"/>
    <w:rsid w:val="00196DB0"/>
    <w:rsid w:val="001A35C8"/>
    <w:rsid w:val="001C791A"/>
    <w:rsid w:val="002035D0"/>
    <w:rsid w:val="002126A4"/>
    <w:rsid w:val="0026222F"/>
    <w:rsid w:val="00280B70"/>
    <w:rsid w:val="00286335"/>
    <w:rsid w:val="002A38E6"/>
    <w:rsid w:val="002D740C"/>
    <w:rsid w:val="002E3CAF"/>
    <w:rsid w:val="003044E8"/>
    <w:rsid w:val="00304508"/>
    <w:rsid w:val="003128C0"/>
    <w:rsid w:val="00321E26"/>
    <w:rsid w:val="00325CBB"/>
    <w:rsid w:val="00332355"/>
    <w:rsid w:val="00346BB3"/>
    <w:rsid w:val="00371EA8"/>
    <w:rsid w:val="003A0854"/>
    <w:rsid w:val="003A1CAB"/>
    <w:rsid w:val="003A5404"/>
    <w:rsid w:val="003C5D83"/>
    <w:rsid w:val="003F0D0E"/>
    <w:rsid w:val="00403388"/>
    <w:rsid w:val="00444EEE"/>
    <w:rsid w:val="00463BAC"/>
    <w:rsid w:val="00466F91"/>
    <w:rsid w:val="00482614"/>
    <w:rsid w:val="00490E39"/>
    <w:rsid w:val="004958A2"/>
    <w:rsid w:val="004A22B9"/>
    <w:rsid w:val="004C1FD9"/>
    <w:rsid w:val="004E4D6C"/>
    <w:rsid w:val="005059D7"/>
    <w:rsid w:val="00513245"/>
    <w:rsid w:val="0051433C"/>
    <w:rsid w:val="00522B4D"/>
    <w:rsid w:val="00571E64"/>
    <w:rsid w:val="00572C98"/>
    <w:rsid w:val="0059168D"/>
    <w:rsid w:val="00593498"/>
    <w:rsid w:val="005C65E2"/>
    <w:rsid w:val="005D4AF7"/>
    <w:rsid w:val="005E0AC0"/>
    <w:rsid w:val="005E62F9"/>
    <w:rsid w:val="005F5DA4"/>
    <w:rsid w:val="0060710B"/>
    <w:rsid w:val="0062410B"/>
    <w:rsid w:val="00657776"/>
    <w:rsid w:val="00661582"/>
    <w:rsid w:val="00662587"/>
    <w:rsid w:val="006815B3"/>
    <w:rsid w:val="0069412F"/>
    <w:rsid w:val="006E769E"/>
    <w:rsid w:val="007306D8"/>
    <w:rsid w:val="00731859"/>
    <w:rsid w:val="00745686"/>
    <w:rsid w:val="0077133D"/>
    <w:rsid w:val="00791B26"/>
    <w:rsid w:val="007A1D32"/>
    <w:rsid w:val="007B50A0"/>
    <w:rsid w:val="007B699C"/>
    <w:rsid w:val="007C1E18"/>
    <w:rsid w:val="007C3501"/>
    <w:rsid w:val="007C4B65"/>
    <w:rsid w:val="007D37E5"/>
    <w:rsid w:val="007E1429"/>
    <w:rsid w:val="007E445B"/>
    <w:rsid w:val="00801248"/>
    <w:rsid w:val="0080149A"/>
    <w:rsid w:val="00801631"/>
    <w:rsid w:val="0083035F"/>
    <w:rsid w:val="008B22A5"/>
    <w:rsid w:val="008D479C"/>
    <w:rsid w:val="00932751"/>
    <w:rsid w:val="00934866"/>
    <w:rsid w:val="00977F26"/>
    <w:rsid w:val="009B7825"/>
    <w:rsid w:val="009F2CB0"/>
    <w:rsid w:val="00A031A2"/>
    <w:rsid w:val="00A03FD2"/>
    <w:rsid w:val="00A17C07"/>
    <w:rsid w:val="00A436D4"/>
    <w:rsid w:val="00A51979"/>
    <w:rsid w:val="00A571C3"/>
    <w:rsid w:val="00A62E6A"/>
    <w:rsid w:val="00A65F3E"/>
    <w:rsid w:val="00A714A6"/>
    <w:rsid w:val="00A71E52"/>
    <w:rsid w:val="00A80007"/>
    <w:rsid w:val="00A80D84"/>
    <w:rsid w:val="00A92675"/>
    <w:rsid w:val="00A958CA"/>
    <w:rsid w:val="00A96205"/>
    <w:rsid w:val="00AF601C"/>
    <w:rsid w:val="00B044EE"/>
    <w:rsid w:val="00B232C8"/>
    <w:rsid w:val="00B5520F"/>
    <w:rsid w:val="00B661F2"/>
    <w:rsid w:val="00B67FD8"/>
    <w:rsid w:val="00B92260"/>
    <w:rsid w:val="00B9777D"/>
    <w:rsid w:val="00C07F5B"/>
    <w:rsid w:val="00C31380"/>
    <w:rsid w:val="00C65E15"/>
    <w:rsid w:val="00C95757"/>
    <w:rsid w:val="00CC04F8"/>
    <w:rsid w:val="00CC3623"/>
    <w:rsid w:val="00CD3B52"/>
    <w:rsid w:val="00CD7076"/>
    <w:rsid w:val="00CE39DD"/>
    <w:rsid w:val="00CF68E9"/>
    <w:rsid w:val="00D2125C"/>
    <w:rsid w:val="00D70064"/>
    <w:rsid w:val="00D83694"/>
    <w:rsid w:val="00D838CF"/>
    <w:rsid w:val="00D9285D"/>
    <w:rsid w:val="00DB50D0"/>
    <w:rsid w:val="00DD4E80"/>
    <w:rsid w:val="00DF7018"/>
    <w:rsid w:val="00E02F54"/>
    <w:rsid w:val="00E06529"/>
    <w:rsid w:val="00E14BEC"/>
    <w:rsid w:val="00E234D2"/>
    <w:rsid w:val="00E439CF"/>
    <w:rsid w:val="00E507E7"/>
    <w:rsid w:val="00E70AB1"/>
    <w:rsid w:val="00E71366"/>
    <w:rsid w:val="00E7579F"/>
    <w:rsid w:val="00E8646C"/>
    <w:rsid w:val="00EF3385"/>
    <w:rsid w:val="00F1150D"/>
    <w:rsid w:val="00F12A95"/>
    <w:rsid w:val="00F758D7"/>
    <w:rsid w:val="00FA4E51"/>
    <w:rsid w:val="00FB0A95"/>
    <w:rsid w:val="00FB68DE"/>
    <w:rsid w:val="00FC327D"/>
    <w:rsid w:val="00FD1A11"/>
    <w:rsid w:val="39854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C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3C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73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73C7"/>
    <w:pPr>
      <w:ind w:left="720"/>
      <w:contextualSpacing/>
    </w:pPr>
  </w:style>
  <w:style w:type="paragraph" w:styleId="BalloonText">
    <w:name w:val="Balloon Text"/>
    <w:basedOn w:val="Normal"/>
    <w:link w:val="BalloonTextChar"/>
    <w:uiPriority w:val="99"/>
    <w:semiHidden/>
    <w:unhideWhenUsed/>
    <w:rsid w:val="00325CBB"/>
    <w:rPr>
      <w:rFonts w:ascii="Tahoma" w:hAnsi="Tahoma" w:cs="Tahoma"/>
      <w:sz w:val="16"/>
      <w:szCs w:val="16"/>
    </w:rPr>
  </w:style>
  <w:style w:type="character" w:customStyle="1" w:styleId="BalloonTextChar">
    <w:name w:val="Balloon Text Char"/>
    <w:basedOn w:val="DefaultParagraphFont"/>
    <w:link w:val="BalloonText"/>
    <w:uiPriority w:val="99"/>
    <w:semiHidden/>
    <w:rsid w:val="00325CBB"/>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F5DA4"/>
    <w:rPr>
      <w:sz w:val="16"/>
      <w:szCs w:val="16"/>
    </w:rPr>
  </w:style>
  <w:style w:type="paragraph" w:styleId="CommentText">
    <w:name w:val="annotation text"/>
    <w:basedOn w:val="Normal"/>
    <w:link w:val="CommentTextChar"/>
    <w:uiPriority w:val="99"/>
    <w:semiHidden/>
    <w:unhideWhenUsed/>
    <w:rsid w:val="005F5DA4"/>
    <w:rPr>
      <w:sz w:val="20"/>
      <w:szCs w:val="20"/>
    </w:rPr>
  </w:style>
  <w:style w:type="character" w:customStyle="1" w:styleId="CommentTextChar">
    <w:name w:val="Comment Text Char"/>
    <w:basedOn w:val="DefaultParagraphFont"/>
    <w:link w:val="CommentText"/>
    <w:uiPriority w:val="99"/>
    <w:semiHidden/>
    <w:rsid w:val="005F5DA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F5DA4"/>
    <w:rPr>
      <w:b/>
      <w:bCs/>
    </w:rPr>
  </w:style>
  <w:style w:type="character" w:customStyle="1" w:styleId="CommentSubjectChar">
    <w:name w:val="Comment Subject Char"/>
    <w:basedOn w:val="CommentTextChar"/>
    <w:link w:val="CommentSubject"/>
    <w:uiPriority w:val="99"/>
    <w:semiHidden/>
    <w:rsid w:val="005F5DA4"/>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3C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73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73C7"/>
    <w:pPr>
      <w:ind w:left="720"/>
      <w:contextualSpacing/>
    </w:pPr>
  </w:style>
  <w:style w:type="paragraph" w:styleId="BalloonText">
    <w:name w:val="Balloon Text"/>
    <w:basedOn w:val="Normal"/>
    <w:link w:val="BalloonTextChar"/>
    <w:uiPriority w:val="99"/>
    <w:semiHidden/>
    <w:unhideWhenUsed/>
    <w:rsid w:val="00325CBB"/>
    <w:rPr>
      <w:rFonts w:ascii="Tahoma" w:hAnsi="Tahoma" w:cs="Tahoma"/>
      <w:sz w:val="16"/>
      <w:szCs w:val="16"/>
    </w:rPr>
  </w:style>
  <w:style w:type="character" w:customStyle="1" w:styleId="BalloonTextChar">
    <w:name w:val="Balloon Text Char"/>
    <w:basedOn w:val="DefaultParagraphFont"/>
    <w:link w:val="BalloonText"/>
    <w:uiPriority w:val="99"/>
    <w:semiHidden/>
    <w:rsid w:val="00325CBB"/>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F5DA4"/>
    <w:rPr>
      <w:sz w:val="16"/>
      <w:szCs w:val="16"/>
    </w:rPr>
  </w:style>
  <w:style w:type="paragraph" w:styleId="CommentText">
    <w:name w:val="annotation text"/>
    <w:basedOn w:val="Normal"/>
    <w:link w:val="CommentTextChar"/>
    <w:uiPriority w:val="99"/>
    <w:semiHidden/>
    <w:unhideWhenUsed/>
    <w:rsid w:val="005F5DA4"/>
    <w:rPr>
      <w:sz w:val="20"/>
      <w:szCs w:val="20"/>
    </w:rPr>
  </w:style>
  <w:style w:type="character" w:customStyle="1" w:styleId="CommentTextChar">
    <w:name w:val="Comment Text Char"/>
    <w:basedOn w:val="DefaultParagraphFont"/>
    <w:link w:val="CommentText"/>
    <w:uiPriority w:val="99"/>
    <w:semiHidden/>
    <w:rsid w:val="005F5DA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F5DA4"/>
    <w:rPr>
      <w:b/>
      <w:bCs/>
    </w:rPr>
  </w:style>
  <w:style w:type="character" w:customStyle="1" w:styleId="CommentSubjectChar">
    <w:name w:val="Comment Subject Char"/>
    <w:basedOn w:val="CommentTextChar"/>
    <w:link w:val="CommentSubject"/>
    <w:uiPriority w:val="99"/>
    <w:semiHidden/>
    <w:rsid w:val="005F5DA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sca8752725</dc:creator>
  <cp:lastModifiedBy>adm8752725</cp:lastModifiedBy>
  <cp:revision>2</cp:revision>
  <cp:lastPrinted>2019-07-22T09:39:00Z</cp:lastPrinted>
  <dcterms:created xsi:type="dcterms:W3CDTF">2019-09-17T14:32:00Z</dcterms:created>
  <dcterms:modified xsi:type="dcterms:W3CDTF">2019-09-17T14:32:00Z</dcterms:modified>
</cp:coreProperties>
</file>